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5"/>
        <w:gridCol w:w="1296"/>
        <w:gridCol w:w="1557"/>
      </w:tblGrid>
      <w:tr w:rsidR="00864A76" w:rsidRPr="0049735D" w14:paraId="2EE26BA0" w14:textId="77777777">
        <w:trPr>
          <w:trHeight w:val="540"/>
        </w:trPr>
        <w:tc>
          <w:tcPr>
            <w:tcW w:w="3770" w:type="pct"/>
            <w:vAlign w:val="center"/>
          </w:tcPr>
          <w:p w14:paraId="59B34069" w14:textId="77777777" w:rsidR="00864A76" w:rsidRPr="0049735D" w:rsidRDefault="00864A76">
            <w:pPr>
              <w:pStyle w:val="Heading1"/>
              <w:spacing w:after="0" w:afterAutospacing="0"/>
              <w:jc w:val="center"/>
              <w:rPr>
                <w:rFonts w:ascii="Courier New" w:hAnsi="Courier New" w:cs="Courier New"/>
                <w:vanish/>
                <w:kern w:val="0"/>
                <w:sz w:val="24"/>
                <w:szCs w:val="28"/>
                <w:vertAlign w:val="subscript"/>
                <w:lang w:val="fr-CA"/>
              </w:rPr>
            </w:pPr>
            <w:r w:rsidRPr="0049735D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 xml:space="preserve">Document d’information sur un engagement électoral </w:t>
            </w:r>
            <w:r w:rsidRPr="0049735D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br/>
            </w:r>
            <w:r w:rsidRPr="00577F88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(Loi sur la transparence des engagements électoraux, L.N.-B.</w:t>
            </w:r>
            <w:r w:rsidR="006A2FE4" w:rsidRPr="00577F88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 </w:t>
            </w:r>
            <w:r w:rsidRPr="00577F88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2018, c. 1, articles 4 et 5)</w:t>
            </w:r>
          </w:p>
        </w:tc>
        <w:tc>
          <w:tcPr>
            <w:tcW w:w="405" w:type="pct"/>
            <w:vAlign w:val="center"/>
          </w:tcPr>
          <w:p w14:paraId="4CBAEE69" w14:textId="406D0AB9" w:rsidR="00864A76" w:rsidRPr="0049735D" w:rsidRDefault="005449DA">
            <w:pPr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324140A9" wp14:editId="0C5A6AFD">
                  <wp:extent cx="683895" cy="397510"/>
                  <wp:effectExtent l="0" t="0" r="1905" b="254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vAlign w:val="center"/>
          </w:tcPr>
          <w:p w14:paraId="3A590C0F" w14:textId="77777777" w:rsidR="00864A76" w:rsidRPr="0049735D" w:rsidRDefault="00864A76">
            <w:pPr>
              <w:jc w:val="center"/>
              <w:rPr>
                <w:rFonts w:cs="Arial"/>
                <w:b/>
                <w:sz w:val="32"/>
                <w:szCs w:val="36"/>
                <w:lang w:val="fr-CA"/>
              </w:rPr>
            </w:pPr>
            <w:r w:rsidRPr="0049735D">
              <w:rPr>
                <w:rFonts w:cs="Arial"/>
                <w:b/>
                <w:sz w:val="32"/>
                <w:szCs w:val="36"/>
                <w:lang w:val="fr-CA"/>
              </w:rPr>
              <w:t>P 10 00</w:t>
            </w:r>
            <w:r w:rsidR="00B72CBF">
              <w:rPr>
                <w:rFonts w:cs="Arial"/>
                <w:b/>
                <w:sz w:val="32"/>
                <w:szCs w:val="36"/>
                <w:lang w:val="fr-CA"/>
              </w:rPr>
              <w:t>6</w:t>
            </w:r>
          </w:p>
          <w:p w14:paraId="05307418" w14:textId="582DE9E9" w:rsidR="00864A76" w:rsidRPr="0049735D" w:rsidRDefault="00864A76" w:rsidP="00CE79A8">
            <w:pPr>
              <w:jc w:val="center"/>
              <w:rPr>
                <w:rFonts w:cs="Arial"/>
                <w:b/>
                <w:szCs w:val="24"/>
                <w:lang w:val="fr-CA"/>
              </w:rPr>
            </w:pPr>
            <w:r w:rsidRPr="0049735D">
              <w:rPr>
                <w:rFonts w:cs="Arial"/>
                <w:b/>
                <w:szCs w:val="24"/>
                <w:lang w:val="fr-CA"/>
              </w:rPr>
              <w:t>(20</w:t>
            </w:r>
            <w:r w:rsidR="005449DA">
              <w:rPr>
                <w:rFonts w:cs="Arial"/>
                <w:b/>
                <w:szCs w:val="24"/>
                <w:lang w:val="fr-CA"/>
              </w:rPr>
              <w:t>22-12-13</w:t>
            </w:r>
            <w:r w:rsidRPr="0049735D">
              <w:rPr>
                <w:rFonts w:cs="Arial"/>
                <w:b/>
                <w:szCs w:val="24"/>
                <w:lang w:val="fr-CA"/>
              </w:rPr>
              <w:t>)</w:t>
            </w:r>
          </w:p>
        </w:tc>
      </w:tr>
    </w:tbl>
    <w:p w14:paraId="3F47A7BA" w14:textId="77777777" w:rsidR="00864A76" w:rsidRPr="0049735D" w:rsidRDefault="00864A76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010"/>
      </w:tblGrid>
      <w:tr w:rsidR="0049735D" w:rsidRPr="0049735D" w14:paraId="30476036" w14:textId="77777777">
        <w:tc>
          <w:tcPr>
            <w:tcW w:w="10728" w:type="dxa"/>
            <w:gridSpan w:val="2"/>
          </w:tcPr>
          <w:p w14:paraId="3AFA52CD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Partie A : Engagement électoral</w:t>
            </w:r>
          </w:p>
        </w:tc>
      </w:tr>
      <w:tr w:rsidR="0049735D" w:rsidRPr="0049735D" w14:paraId="0920D3B6" w14:textId="77777777">
        <w:tc>
          <w:tcPr>
            <w:tcW w:w="2718" w:type="dxa"/>
          </w:tcPr>
          <w:p w14:paraId="3D42B403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Parti politique enregistré</w:t>
            </w:r>
          </w:p>
        </w:tc>
        <w:tc>
          <w:tcPr>
            <w:tcW w:w="8010" w:type="dxa"/>
          </w:tcPr>
          <w:p w14:paraId="43009A00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49735D" w:rsidRPr="0049735D" w14:paraId="13931418" w14:textId="77777777">
        <w:tc>
          <w:tcPr>
            <w:tcW w:w="2718" w:type="dxa"/>
          </w:tcPr>
          <w:p w14:paraId="4B669B33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Numéro</w:t>
            </w:r>
          </w:p>
        </w:tc>
        <w:tc>
          <w:tcPr>
            <w:tcW w:w="8010" w:type="dxa"/>
          </w:tcPr>
          <w:p w14:paraId="3A5CC234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49735D" w:rsidRPr="0049735D" w14:paraId="6BDB7075" w14:textId="77777777">
        <w:tc>
          <w:tcPr>
            <w:tcW w:w="2718" w:type="dxa"/>
          </w:tcPr>
          <w:p w14:paraId="0C768FF9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Titre</w:t>
            </w:r>
          </w:p>
        </w:tc>
        <w:tc>
          <w:tcPr>
            <w:tcW w:w="8010" w:type="dxa"/>
          </w:tcPr>
          <w:p w14:paraId="3B7E0039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49735D" w:rsidRPr="0049735D" w14:paraId="41DB6E43" w14:textId="77777777">
        <w:tc>
          <w:tcPr>
            <w:tcW w:w="2718" w:type="dxa"/>
          </w:tcPr>
          <w:p w14:paraId="5C762BF8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Description</w:t>
            </w:r>
          </w:p>
          <w:p w14:paraId="3C819F7D" w14:textId="77777777" w:rsidR="00864A76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53D04272" w14:textId="77777777" w:rsidR="00577F88" w:rsidRPr="0049735D" w:rsidRDefault="00577F88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7791E68D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3346B8F1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3B31C9FF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  <w:tc>
          <w:tcPr>
            <w:tcW w:w="8010" w:type="dxa"/>
          </w:tcPr>
          <w:p w14:paraId="001F0A51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49735D" w:rsidRPr="005449DA" w14:paraId="3E237A7D" w14:textId="77777777">
        <w:tc>
          <w:tcPr>
            <w:tcW w:w="2718" w:type="dxa"/>
          </w:tcPr>
          <w:p w14:paraId="1A21D9F5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Type d’engagement</w:t>
            </w:r>
          </w:p>
        </w:tc>
        <w:tc>
          <w:tcPr>
            <w:tcW w:w="8010" w:type="dxa"/>
          </w:tcPr>
          <w:p w14:paraId="1FB35729" w14:textId="77777777" w:rsidR="00864A76" w:rsidRPr="0049735D" w:rsidRDefault="00CF5C75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35D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49735D">
              <w:rPr>
                <w:rFonts w:cs="Arial"/>
                <w:lang w:val="en-CA"/>
              </w:rPr>
              <w:fldChar w:fldCharType="end"/>
            </w:r>
            <w:r w:rsidR="00B13173" w:rsidRPr="0049735D">
              <w:rPr>
                <w:rFonts w:cs="Arial"/>
                <w:lang w:val="fr-CA"/>
              </w:rPr>
              <w:t xml:space="preserve"> </w:t>
            </w:r>
            <w:r w:rsidR="00864A76" w:rsidRPr="0049735D">
              <w:rPr>
                <w:rFonts w:cs="Arial"/>
                <w:lang w:val="fr-CA"/>
              </w:rPr>
              <w:t xml:space="preserve">Engagement du parti </w:t>
            </w:r>
            <w:r w:rsidRPr="0049735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35D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49735D">
              <w:rPr>
                <w:rFonts w:cs="Arial"/>
                <w:lang w:val="en-CA"/>
              </w:rPr>
              <w:fldChar w:fldCharType="end"/>
            </w:r>
            <w:r w:rsidR="00864A76" w:rsidRPr="0049735D">
              <w:rPr>
                <w:rFonts w:cs="Arial"/>
                <w:lang w:val="fr-CA"/>
              </w:rPr>
              <w:t xml:space="preserve"> Engagement du chef</w:t>
            </w:r>
          </w:p>
        </w:tc>
      </w:tr>
      <w:tr w:rsidR="0049735D" w:rsidRPr="005449DA" w14:paraId="17C0A450" w14:textId="77777777">
        <w:tc>
          <w:tcPr>
            <w:tcW w:w="2718" w:type="dxa"/>
          </w:tcPr>
          <w:p w14:paraId="721EE8E5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Renvoi à la plateforme électorale</w:t>
            </w:r>
          </w:p>
        </w:tc>
        <w:tc>
          <w:tcPr>
            <w:tcW w:w="8010" w:type="dxa"/>
          </w:tcPr>
          <w:p w14:paraId="26D99114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</w:p>
          <w:p w14:paraId="039F77B9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</w:p>
        </w:tc>
      </w:tr>
      <w:tr w:rsidR="0049735D" w:rsidRPr="005449DA" w14:paraId="2CFDD31A" w14:textId="77777777">
        <w:tc>
          <w:tcPr>
            <w:tcW w:w="2718" w:type="dxa"/>
          </w:tcPr>
          <w:p w14:paraId="546C5C11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Type de document d’information</w:t>
            </w:r>
            <w:r w:rsidRPr="0049735D">
              <w:rPr>
                <w:rFonts w:cs="Arial"/>
                <w:lang w:val="fr-CA"/>
              </w:rPr>
              <w:t xml:space="preserve"> </w:t>
            </w:r>
          </w:p>
        </w:tc>
        <w:tc>
          <w:tcPr>
            <w:tcW w:w="8010" w:type="dxa"/>
          </w:tcPr>
          <w:p w14:paraId="5C14CB32" w14:textId="77777777" w:rsidR="00864A76" w:rsidRPr="0049735D" w:rsidRDefault="00864A76">
            <w:pPr>
              <w:widowControl w:val="0"/>
              <w:tabs>
                <w:tab w:val="left" w:pos="720"/>
              </w:tabs>
              <w:spacing w:before="60"/>
              <w:ind w:left="702" w:hanging="702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fr-CA"/>
              </w:rPr>
              <w:t>Cochez l’une des cases suivantes :</w:t>
            </w:r>
          </w:p>
          <w:p w14:paraId="24C420E5" w14:textId="77777777" w:rsidR="00864A76" w:rsidRPr="0049735D" w:rsidRDefault="00864A76">
            <w:pPr>
              <w:widowControl w:val="0"/>
              <w:tabs>
                <w:tab w:val="left" w:pos="720"/>
              </w:tabs>
              <w:spacing w:before="60"/>
              <w:ind w:left="702" w:hanging="702"/>
              <w:rPr>
                <w:rFonts w:cs="Arial"/>
                <w:lang w:val="fr-CA"/>
              </w:rPr>
            </w:pPr>
          </w:p>
          <w:p w14:paraId="132EC1F8" w14:textId="77777777" w:rsidR="00864A76" w:rsidRPr="0049735D" w:rsidRDefault="00CF5C75" w:rsidP="00DF6DE9">
            <w:pPr>
              <w:widowControl w:val="0"/>
              <w:tabs>
                <w:tab w:val="left" w:pos="521"/>
              </w:tabs>
              <w:spacing w:before="60"/>
              <w:ind w:left="611" w:hanging="611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35D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49735D">
              <w:rPr>
                <w:rFonts w:cs="Arial"/>
                <w:lang w:val="en-CA"/>
              </w:rPr>
              <w:fldChar w:fldCharType="end"/>
            </w:r>
            <w:r w:rsidR="00864A76" w:rsidRPr="0049735D">
              <w:rPr>
                <w:rFonts w:cs="Arial"/>
                <w:lang w:val="fr-CA"/>
              </w:rPr>
              <w:t xml:space="preserve">  a) Estimation des coûts, c.-à-d. une estimation des coûts ou des incidences</w:t>
            </w:r>
            <w:r w:rsidR="00DF6DE9" w:rsidRPr="0049735D">
              <w:rPr>
                <w:rFonts w:cs="Arial"/>
                <w:lang w:val="fr-CA"/>
              </w:rPr>
              <w:t xml:space="preserve"> </w:t>
            </w:r>
            <w:r w:rsidR="00864A76" w:rsidRPr="0049735D">
              <w:rPr>
                <w:rFonts w:cs="Arial"/>
                <w:lang w:val="fr-CA"/>
              </w:rPr>
              <w:t>financières</w:t>
            </w:r>
          </w:p>
          <w:p w14:paraId="03D3F33B" w14:textId="77777777" w:rsidR="00864A76" w:rsidRPr="0049735D" w:rsidRDefault="00CF5C75" w:rsidP="00DF6DE9">
            <w:pPr>
              <w:widowControl w:val="0"/>
              <w:spacing w:before="60"/>
              <w:ind w:left="611" w:hanging="611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35D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49735D">
              <w:rPr>
                <w:rFonts w:cs="Arial"/>
                <w:lang w:val="en-CA"/>
              </w:rPr>
              <w:fldChar w:fldCharType="end"/>
            </w:r>
            <w:r w:rsidR="00864A76" w:rsidRPr="0049735D">
              <w:rPr>
                <w:rFonts w:cs="Arial"/>
                <w:lang w:val="fr-CA"/>
              </w:rPr>
              <w:t xml:space="preserve">  b) Énoncé des coûts maximaux, c.-à-d. si l’engagement porte sur la mise en œuvre d’un programme ou service nouveau ou élargi, un énoncé des coûts maximaux que le parti lui accordera s’il forme le prochain gouvernement</w:t>
            </w:r>
          </w:p>
          <w:p w14:paraId="7526D162" w14:textId="77777777" w:rsidR="00864A76" w:rsidRPr="0049735D" w:rsidRDefault="006969FC" w:rsidP="00DF6DE9">
            <w:pPr>
              <w:widowControl w:val="0"/>
              <w:spacing w:before="60"/>
              <w:ind w:left="611" w:hanging="63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 xml:space="preserve">      </w:t>
            </w:r>
            <w:r w:rsidR="00864A76" w:rsidRPr="0049735D">
              <w:rPr>
                <w:rFonts w:cs="Arial"/>
                <w:lang w:val="fr-CA"/>
              </w:rPr>
              <w:t>c) Aucune estimation des incidences financières de l’engagement électoral n’a été créée pour les raisons suivantes :</w:t>
            </w:r>
          </w:p>
          <w:p w14:paraId="6D3B8A38" w14:textId="77777777" w:rsidR="00864A76" w:rsidRPr="0049735D" w:rsidRDefault="00CF5C75">
            <w:pPr>
              <w:widowControl w:val="0"/>
              <w:tabs>
                <w:tab w:val="left" w:pos="720"/>
              </w:tabs>
              <w:spacing w:before="60"/>
              <w:ind w:left="1267" w:hanging="1267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35D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49735D">
              <w:rPr>
                <w:rFonts w:cs="Arial"/>
                <w:lang w:val="en-CA"/>
              </w:rPr>
              <w:fldChar w:fldCharType="end"/>
            </w:r>
            <w:r w:rsidR="00864A76" w:rsidRPr="0049735D">
              <w:rPr>
                <w:rFonts w:cs="Arial"/>
                <w:lang w:val="fr-CA"/>
              </w:rPr>
              <w:t xml:space="preserve">  On ne disposait pas d’assez d’information pour préparer une estimation des coûts.</w:t>
            </w:r>
          </w:p>
          <w:p w14:paraId="20327CA8" w14:textId="77777777" w:rsidR="00864A76" w:rsidRPr="0049735D" w:rsidRDefault="00CF5C75">
            <w:pPr>
              <w:widowControl w:val="0"/>
              <w:tabs>
                <w:tab w:val="left" w:pos="720"/>
              </w:tabs>
              <w:spacing w:before="60"/>
              <w:ind w:left="342" w:hanging="342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35D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49735D">
              <w:rPr>
                <w:rFonts w:cs="Arial"/>
                <w:lang w:val="en-CA"/>
              </w:rPr>
              <w:fldChar w:fldCharType="end"/>
            </w:r>
            <w:r w:rsidR="00864A76" w:rsidRPr="0049735D">
              <w:rPr>
                <w:rFonts w:cs="Arial"/>
                <w:lang w:val="fr-CA"/>
              </w:rPr>
              <w:t xml:space="preserve">  L’engagement électoral n’aura aucune incidence financière pour </w:t>
            </w:r>
            <w:r w:rsidR="006969FC">
              <w:rPr>
                <w:rFonts w:cs="Arial"/>
                <w:lang w:val="fr-CA"/>
              </w:rPr>
              <w:t>la province</w:t>
            </w:r>
            <w:r w:rsidR="00864A76" w:rsidRPr="0049735D">
              <w:rPr>
                <w:rFonts w:cs="Arial"/>
                <w:lang w:val="fr-CA"/>
              </w:rPr>
              <w:t>.</w:t>
            </w:r>
          </w:p>
          <w:p w14:paraId="4BE50BAD" w14:textId="77777777" w:rsidR="00864A76" w:rsidRPr="0049735D" w:rsidRDefault="00CF5C75">
            <w:pPr>
              <w:widowControl w:val="0"/>
              <w:tabs>
                <w:tab w:val="left" w:pos="720"/>
              </w:tabs>
              <w:spacing w:before="60"/>
              <w:ind w:left="342" w:hanging="342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35D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49735D">
              <w:rPr>
                <w:rFonts w:cs="Arial"/>
                <w:lang w:val="en-CA"/>
              </w:rPr>
              <w:fldChar w:fldCharType="end"/>
            </w:r>
            <w:r w:rsidR="00864A76" w:rsidRPr="0049735D">
              <w:rPr>
                <w:rFonts w:cs="Arial"/>
                <w:lang w:val="fr-CA"/>
              </w:rPr>
              <w:t xml:space="preserve">  Le parti refuse de préparer une estimation des coûts ou un énoncé des coûts maximaux relativement à l’engagement électoral.</w:t>
            </w:r>
          </w:p>
        </w:tc>
      </w:tr>
      <w:tr w:rsidR="00864A76" w:rsidRPr="0049735D" w14:paraId="453271D2" w14:textId="77777777">
        <w:tc>
          <w:tcPr>
            <w:tcW w:w="2718" w:type="dxa"/>
          </w:tcPr>
          <w:p w14:paraId="20984B76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Document d’information complémentaire</w:t>
            </w:r>
          </w:p>
          <w:p w14:paraId="0D93BE7E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</w:p>
        </w:tc>
        <w:tc>
          <w:tcPr>
            <w:tcW w:w="8010" w:type="dxa"/>
          </w:tcPr>
          <w:p w14:paraId="77FFAC54" w14:textId="77777777" w:rsidR="00864A76" w:rsidRPr="0049735D" w:rsidRDefault="00864A76">
            <w:pPr>
              <w:widowControl w:val="0"/>
              <w:tabs>
                <w:tab w:val="left" w:pos="720"/>
              </w:tabs>
              <w:spacing w:before="6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fr-CA"/>
              </w:rPr>
              <w:t xml:space="preserve">Si un énoncé des coûts maximaux a été coché ci-dessus et l’engagement électoral indique qu’il augmentera ou réduira les recettes, le document d’information complémentaire suivant est également déposé : </w:t>
            </w:r>
          </w:p>
          <w:p w14:paraId="26831A70" w14:textId="77777777" w:rsidR="00864A76" w:rsidRPr="0049735D" w:rsidRDefault="00864A76">
            <w:pPr>
              <w:widowControl w:val="0"/>
              <w:tabs>
                <w:tab w:val="left" w:pos="720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Numéro et titre</w:t>
            </w:r>
          </w:p>
          <w:p w14:paraId="0E9A0159" w14:textId="77777777" w:rsidR="00864A76" w:rsidRPr="0049735D" w:rsidRDefault="00864A76">
            <w:pPr>
              <w:widowControl w:val="0"/>
              <w:tabs>
                <w:tab w:val="left" w:pos="720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</w:tbl>
    <w:p w14:paraId="3B4571DC" w14:textId="77777777" w:rsidR="00864A76" w:rsidRPr="0049735D" w:rsidRDefault="00864A76">
      <w:pPr>
        <w:outlineLvl w:val="0"/>
        <w:rPr>
          <w:rFonts w:cs="Arial"/>
          <w:sz w:val="22"/>
          <w:lang w:val="fr-CA"/>
        </w:rPr>
      </w:pP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256"/>
        <w:gridCol w:w="1257"/>
        <w:gridCol w:w="1257"/>
        <w:gridCol w:w="1257"/>
        <w:gridCol w:w="1257"/>
        <w:gridCol w:w="1322"/>
        <w:gridCol w:w="1252"/>
      </w:tblGrid>
      <w:tr w:rsidR="0049735D" w:rsidRPr="0049735D" w14:paraId="65EA0373" w14:textId="77777777">
        <w:tc>
          <w:tcPr>
            <w:tcW w:w="10720" w:type="dxa"/>
            <w:gridSpan w:val="8"/>
          </w:tcPr>
          <w:p w14:paraId="722DE653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Partie B : Incidences financières</w:t>
            </w:r>
          </w:p>
        </w:tc>
      </w:tr>
      <w:tr w:rsidR="0049735D" w:rsidRPr="0049735D" w14:paraId="3CB40824" w14:textId="77777777">
        <w:tc>
          <w:tcPr>
            <w:tcW w:w="1340" w:type="dxa"/>
          </w:tcPr>
          <w:p w14:paraId="5D933202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  <w:r w:rsidRPr="0049735D">
              <w:rPr>
                <w:rFonts w:cs="Arial"/>
                <w:b/>
                <w:szCs w:val="16"/>
                <w:lang w:val="fr-CA"/>
              </w:rPr>
              <w:t>Exercice</w:t>
            </w:r>
          </w:p>
        </w:tc>
        <w:tc>
          <w:tcPr>
            <w:tcW w:w="1340" w:type="dxa"/>
          </w:tcPr>
          <w:p w14:paraId="72F271C2" w14:textId="77777777" w:rsidR="00864A76" w:rsidRPr="0049735D" w:rsidRDefault="00864A76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fr-CA"/>
              </w:rPr>
            </w:pPr>
            <w:r w:rsidRPr="0049735D">
              <w:rPr>
                <w:rFonts w:cs="Arial"/>
                <w:b/>
                <w:szCs w:val="16"/>
                <w:lang w:val="fr-CA"/>
              </w:rPr>
              <w:t>2018-2019</w:t>
            </w:r>
          </w:p>
        </w:tc>
        <w:tc>
          <w:tcPr>
            <w:tcW w:w="1340" w:type="dxa"/>
          </w:tcPr>
          <w:p w14:paraId="5A03030E" w14:textId="77777777" w:rsidR="00864A76" w:rsidRPr="0049735D" w:rsidRDefault="00864A76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fr-CA"/>
              </w:rPr>
            </w:pPr>
            <w:r w:rsidRPr="0049735D">
              <w:rPr>
                <w:rFonts w:cs="Arial"/>
                <w:b/>
                <w:szCs w:val="16"/>
                <w:lang w:val="fr-CA"/>
              </w:rPr>
              <w:t>2019-2020</w:t>
            </w:r>
          </w:p>
        </w:tc>
        <w:tc>
          <w:tcPr>
            <w:tcW w:w="1340" w:type="dxa"/>
          </w:tcPr>
          <w:p w14:paraId="4099195C" w14:textId="77777777" w:rsidR="00864A76" w:rsidRPr="0049735D" w:rsidRDefault="00864A76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fr-CA"/>
              </w:rPr>
            </w:pPr>
            <w:r w:rsidRPr="0049735D">
              <w:rPr>
                <w:rFonts w:cs="Arial"/>
                <w:b/>
                <w:szCs w:val="16"/>
                <w:lang w:val="fr-CA"/>
              </w:rPr>
              <w:t>2020-2021</w:t>
            </w:r>
          </w:p>
        </w:tc>
        <w:tc>
          <w:tcPr>
            <w:tcW w:w="1340" w:type="dxa"/>
          </w:tcPr>
          <w:p w14:paraId="4C6EC021" w14:textId="77777777" w:rsidR="00864A76" w:rsidRPr="0049735D" w:rsidRDefault="00864A76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fr-CA"/>
              </w:rPr>
            </w:pPr>
            <w:r w:rsidRPr="0049735D">
              <w:rPr>
                <w:rFonts w:cs="Arial"/>
                <w:b/>
                <w:szCs w:val="16"/>
                <w:lang w:val="fr-CA"/>
              </w:rPr>
              <w:t>2021-2022</w:t>
            </w:r>
          </w:p>
        </w:tc>
        <w:tc>
          <w:tcPr>
            <w:tcW w:w="1340" w:type="dxa"/>
          </w:tcPr>
          <w:p w14:paraId="4FCD866F" w14:textId="77777777" w:rsidR="00864A76" w:rsidRPr="0049735D" w:rsidRDefault="00864A76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fr-CA"/>
              </w:rPr>
            </w:pPr>
            <w:r w:rsidRPr="0049735D">
              <w:rPr>
                <w:rFonts w:cs="Arial"/>
                <w:b/>
                <w:szCs w:val="16"/>
                <w:lang w:val="fr-CA"/>
              </w:rPr>
              <w:t>2022-2023</w:t>
            </w:r>
          </w:p>
        </w:tc>
        <w:tc>
          <w:tcPr>
            <w:tcW w:w="1340" w:type="dxa"/>
          </w:tcPr>
          <w:p w14:paraId="1AAB1F00" w14:textId="77777777" w:rsidR="00864A76" w:rsidRPr="0049735D" w:rsidRDefault="00CE79A8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fr-CA"/>
              </w:rPr>
            </w:pPr>
            <w:r>
              <w:rPr>
                <w:rFonts w:cs="Arial"/>
                <w:b/>
                <w:szCs w:val="16"/>
                <w:lang w:val="fr-CA"/>
              </w:rPr>
              <w:t>Postérieur</w:t>
            </w:r>
          </w:p>
        </w:tc>
        <w:tc>
          <w:tcPr>
            <w:tcW w:w="1340" w:type="dxa"/>
          </w:tcPr>
          <w:p w14:paraId="31D11233" w14:textId="77777777" w:rsidR="00864A76" w:rsidRPr="0049735D" w:rsidRDefault="00864A76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fr-CA"/>
              </w:rPr>
            </w:pPr>
            <w:r w:rsidRPr="0049735D">
              <w:rPr>
                <w:rFonts w:cs="Arial"/>
                <w:b/>
                <w:szCs w:val="16"/>
                <w:lang w:val="fr-CA"/>
              </w:rPr>
              <w:t>Total</w:t>
            </w:r>
          </w:p>
        </w:tc>
      </w:tr>
      <w:tr w:rsidR="0049735D" w:rsidRPr="0049735D" w14:paraId="3881A8EE" w14:textId="77777777">
        <w:tc>
          <w:tcPr>
            <w:tcW w:w="1340" w:type="dxa"/>
          </w:tcPr>
          <w:p w14:paraId="61A93035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szCs w:val="16"/>
                <w:lang w:val="fr-CA"/>
              </w:rPr>
            </w:pPr>
            <w:r w:rsidRPr="0049735D">
              <w:rPr>
                <w:rFonts w:cs="Arial"/>
                <w:szCs w:val="16"/>
                <w:lang w:val="fr-CA"/>
              </w:rPr>
              <w:t>Budget de fonctionnement</w:t>
            </w:r>
            <w:r w:rsidR="006A2FE4" w:rsidRPr="0049735D">
              <w:rPr>
                <w:rFonts w:cs="Arial"/>
                <w:szCs w:val="16"/>
                <w:lang w:val="fr-CA"/>
              </w:rPr>
              <w:t> </w:t>
            </w:r>
            <w:r w:rsidR="00CE79A8">
              <w:rPr>
                <w:rFonts w:cs="Arial"/>
                <w:szCs w:val="16"/>
                <w:lang w:val="fr-CA"/>
              </w:rPr>
              <w:t>– r</w:t>
            </w:r>
            <w:r w:rsidRPr="0049735D">
              <w:rPr>
                <w:rFonts w:cs="Arial"/>
                <w:szCs w:val="16"/>
                <w:lang w:val="fr-CA"/>
              </w:rPr>
              <w:t>ecettes</w:t>
            </w:r>
          </w:p>
        </w:tc>
        <w:tc>
          <w:tcPr>
            <w:tcW w:w="1340" w:type="dxa"/>
            <w:vAlign w:val="center"/>
          </w:tcPr>
          <w:p w14:paraId="32AB4702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6FCFE4D3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158A6F56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7ADDF34E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2FCBF8F7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shd w:val="clear" w:color="auto" w:fill="000000"/>
            <w:vAlign w:val="center"/>
          </w:tcPr>
          <w:p w14:paraId="3F1AD87F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highlight w:val="black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03F065E5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</w:tr>
      <w:tr w:rsidR="0049735D" w:rsidRPr="0049735D" w14:paraId="1AFA8819" w14:textId="77777777">
        <w:tc>
          <w:tcPr>
            <w:tcW w:w="1340" w:type="dxa"/>
          </w:tcPr>
          <w:p w14:paraId="613A88C7" w14:textId="77777777" w:rsidR="00864A76" w:rsidRPr="0049735D" w:rsidRDefault="00864A76" w:rsidP="00CE79A8">
            <w:pPr>
              <w:tabs>
                <w:tab w:val="left" w:pos="1152"/>
              </w:tabs>
              <w:spacing w:before="60"/>
              <w:rPr>
                <w:rFonts w:cs="Arial"/>
                <w:szCs w:val="16"/>
                <w:lang w:val="fr-CA"/>
              </w:rPr>
            </w:pPr>
            <w:r w:rsidRPr="0049735D">
              <w:rPr>
                <w:rFonts w:cs="Arial"/>
                <w:szCs w:val="16"/>
                <w:lang w:val="fr-CA"/>
              </w:rPr>
              <w:t>Budget de fonctionnement</w:t>
            </w:r>
            <w:r w:rsidR="006A2FE4" w:rsidRPr="0049735D">
              <w:rPr>
                <w:rFonts w:cs="Arial"/>
                <w:szCs w:val="16"/>
                <w:lang w:val="fr-CA"/>
              </w:rPr>
              <w:t> </w:t>
            </w:r>
            <w:r w:rsidR="00CE79A8">
              <w:rPr>
                <w:rFonts w:cs="Arial"/>
                <w:szCs w:val="16"/>
                <w:lang w:val="fr-CA"/>
              </w:rPr>
              <w:t>– charges</w:t>
            </w:r>
          </w:p>
        </w:tc>
        <w:tc>
          <w:tcPr>
            <w:tcW w:w="1340" w:type="dxa"/>
            <w:vAlign w:val="center"/>
          </w:tcPr>
          <w:p w14:paraId="1D9E1DBA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55E71D78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1E626794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402C4A38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7E281BAF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shd w:val="clear" w:color="auto" w:fill="000000"/>
            <w:vAlign w:val="center"/>
          </w:tcPr>
          <w:p w14:paraId="63BB0481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highlight w:val="black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18A8B37D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</w:tr>
      <w:tr w:rsidR="0049735D" w:rsidRPr="0049735D" w14:paraId="6F13DE50" w14:textId="77777777">
        <w:tc>
          <w:tcPr>
            <w:tcW w:w="1340" w:type="dxa"/>
          </w:tcPr>
          <w:p w14:paraId="1843D7B7" w14:textId="77777777" w:rsidR="00864A76" w:rsidRPr="0049735D" w:rsidRDefault="00864A76" w:rsidP="00794E68">
            <w:pPr>
              <w:tabs>
                <w:tab w:val="left" w:pos="1152"/>
              </w:tabs>
              <w:spacing w:before="60"/>
              <w:rPr>
                <w:rFonts w:cs="Arial"/>
                <w:szCs w:val="16"/>
                <w:lang w:val="fr-CA"/>
              </w:rPr>
            </w:pPr>
            <w:r w:rsidRPr="0049735D">
              <w:rPr>
                <w:rFonts w:cs="Arial"/>
                <w:szCs w:val="16"/>
                <w:lang w:val="fr-CA"/>
              </w:rPr>
              <w:t>Budget d</w:t>
            </w:r>
            <w:r w:rsidR="00794E68">
              <w:rPr>
                <w:rFonts w:cs="Arial"/>
                <w:szCs w:val="16"/>
                <w:lang w:val="fr-CA"/>
              </w:rPr>
              <w:t>’investissem</w:t>
            </w:r>
            <w:r w:rsidRPr="0049735D">
              <w:rPr>
                <w:rFonts w:cs="Arial"/>
                <w:szCs w:val="16"/>
                <w:lang w:val="fr-CA"/>
              </w:rPr>
              <w:t>e</w:t>
            </w:r>
            <w:r w:rsidR="00794E68">
              <w:rPr>
                <w:rFonts w:cs="Arial"/>
                <w:szCs w:val="16"/>
                <w:lang w:val="fr-CA"/>
              </w:rPr>
              <w:t>nt</w:t>
            </w:r>
            <w:r w:rsidR="006A2FE4" w:rsidRPr="0049735D">
              <w:rPr>
                <w:rFonts w:cs="Arial"/>
                <w:szCs w:val="16"/>
                <w:lang w:val="fr-CA"/>
              </w:rPr>
              <w:t> </w:t>
            </w:r>
            <w:r w:rsidR="00CE79A8">
              <w:rPr>
                <w:rFonts w:cs="Arial"/>
                <w:szCs w:val="16"/>
                <w:lang w:val="fr-CA"/>
              </w:rPr>
              <w:t>– d</w:t>
            </w:r>
            <w:r w:rsidRPr="0049735D">
              <w:rPr>
                <w:rFonts w:cs="Arial"/>
                <w:szCs w:val="16"/>
                <w:lang w:val="fr-CA"/>
              </w:rPr>
              <w:t>épenses</w:t>
            </w:r>
          </w:p>
        </w:tc>
        <w:tc>
          <w:tcPr>
            <w:tcW w:w="1340" w:type="dxa"/>
            <w:vAlign w:val="center"/>
          </w:tcPr>
          <w:p w14:paraId="7DB73688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78B4024E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2CC950C4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422C2E5E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33FBAAB6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58D0C46F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  <w:tc>
          <w:tcPr>
            <w:tcW w:w="1340" w:type="dxa"/>
            <w:vAlign w:val="center"/>
          </w:tcPr>
          <w:p w14:paraId="5C0CB8A1" w14:textId="77777777" w:rsidR="00864A76" w:rsidRPr="0049735D" w:rsidRDefault="00864A76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fr-CA"/>
              </w:rPr>
            </w:pPr>
          </w:p>
        </w:tc>
      </w:tr>
      <w:tr w:rsidR="0049735D" w:rsidRPr="005449DA" w14:paraId="2B5AE37C" w14:textId="77777777">
        <w:tc>
          <w:tcPr>
            <w:tcW w:w="10720" w:type="dxa"/>
            <w:gridSpan w:val="8"/>
          </w:tcPr>
          <w:p w14:paraId="68449D7E" w14:textId="77777777" w:rsidR="00864A76" w:rsidRPr="0049735D" w:rsidRDefault="00CF5C75" w:rsidP="00CE79A8">
            <w:pPr>
              <w:widowControl w:val="0"/>
              <w:tabs>
                <w:tab w:val="left" w:pos="360"/>
              </w:tabs>
              <w:spacing w:before="60"/>
              <w:ind w:left="360" w:hanging="36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35D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49735D">
              <w:rPr>
                <w:rFonts w:cs="Arial"/>
                <w:lang w:val="en-CA"/>
              </w:rPr>
              <w:fldChar w:fldCharType="end"/>
            </w:r>
            <w:r w:rsidR="00864A76" w:rsidRPr="0049735D">
              <w:rPr>
                <w:rFonts w:cs="Arial"/>
                <w:lang w:val="fr-CA"/>
              </w:rPr>
              <w:tab/>
              <w:t xml:space="preserve">Ces incidences financières se trouvent dans le </w:t>
            </w:r>
            <w:r w:rsidR="00864A76" w:rsidRPr="0049735D">
              <w:rPr>
                <w:rFonts w:cs="Arial"/>
                <w:i/>
                <w:lang w:val="fr-CA"/>
              </w:rPr>
              <w:t>Résumé des engagements électoraux</w:t>
            </w:r>
            <w:r w:rsidR="00864A76" w:rsidRPr="0049735D">
              <w:rPr>
                <w:rFonts w:cs="Arial"/>
                <w:lang w:val="fr-CA"/>
              </w:rPr>
              <w:t xml:space="preserve"> déposé avec le présent </w:t>
            </w:r>
            <w:r w:rsidR="00CE79A8">
              <w:rPr>
                <w:rFonts w:cs="Arial"/>
                <w:lang w:val="fr-CA"/>
              </w:rPr>
              <w:t>document d’information</w:t>
            </w:r>
            <w:r w:rsidR="00864A76" w:rsidRPr="0049735D">
              <w:rPr>
                <w:rFonts w:cs="Arial"/>
                <w:lang w:val="fr-CA"/>
              </w:rPr>
              <w:t>.</w:t>
            </w:r>
          </w:p>
        </w:tc>
      </w:tr>
    </w:tbl>
    <w:p w14:paraId="58D5D76C" w14:textId="77777777" w:rsidR="00864A76" w:rsidRPr="0049735D" w:rsidRDefault="00864A76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49735D" w:rsidRPr="005449DA" w14:paraId="50C5CE35" w14:textId="77777777">
        <w:trPr>
          <w:cantSplit/>
        </w:trPr>
        <w:tc>
          <w:tcPr>
            <w:tcW w:w="10728" w:type="dxa"/>
            <w:tcBorders>
              <w:top w:val="single" w:sz="4" w:space="0" w:color="auto"/>
              <w:bottom w:val="nil"/>
            </w:tcBorders>
          </w:tcPr>
          <w:p w14:paraId="1EB64019" w14:textId="77777777" w:rsidR="00864A76" w:rsidRPr="0049735D" w:rsidRDefault="00864A76">
            <w:pPr>
              <w:keepNext/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lastRenderedPageBreak/>
              <w:t>Partie C : Autres renseignements requis</w:t>
            </w:r>
          </w:p>
        </w:tc>
      </w:tr>
      <w:tr w:rsidR="0049735D" w:rsidRPr="005449DA" w14:paraId="4B22E55C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99E6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fr-CA"/>
              </w:rPr>
              <w:t>Chaque hypothèse importante formulée en vue de déterminer l’estimation des coûts ou l’énoncé des coûts maximaux.</w:t>
            </w:r>
          </w:p>
          <w:p w14:paraId="2D10F3CF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7E660B36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2BC90D9B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5B1BB7DE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5169A134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5C5A34C3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0BA6F3C3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1EE227EE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65228FC1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79F1C516" w14:textId="77777777" w:rsidR="00864A76" w:rsidRPr="0049735D" w:rsidRDefault="00864A76">
            <w:pPr>
              <w:keepNext/>
              <w:widowControl w:val="0"/>
              <w:tabs>
                <w:tab w:val="left" w:pos="708"/>
              </w:tabs>
              <w:ind w:left="1267" w:hanging="1267"/>
              <w:rPr>
                <w:rFonts w:cs="Arial"/>
                <w:i/>
                <w:sz w:val="16"/>
                <w:lang w:val="fr-CA"/>
              </w:rPr>
            </w:pPr>
          </w:p>
        </w:tc>
      </w:tr>
      <w:tr w:rsidR="0049735D" w:rsidRPr="005449DA" w14:paraId="0C2B2C3B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ABE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fr-CA"/>
              </w:rPr>
              <w:t>Les sources des renseignements ayant servi à l’estimation des coûts ou à l’énoncé des coûts maximaux.</w:t>
            </w:r>
          </w:p>
          <w:p w14:paraId="07CB3938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1A5EC3AE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4085B5BD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6499F118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00C312F8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56BB6120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6D89E8D5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5EB6215F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</w:tc>
      </w:tr>
      <w:tr w:rsidR="0049735D" w:rsidRPr="005449DA" w14:paraId="1B3AE85D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8A6E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fr-CA"/>
              </w:rPr>
              <w:t>Les calculs exécutés pour procéder à l’estimation des coûts ou à l’énoncé des coûts maximaux.</w:t>
            </w:r>
          </w:p>
          <w:p w14:paraId="6667843C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2C48EFC1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05227F8E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17842628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43B88F84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1A66A3A1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6EA027CF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1124259D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  <w:p w14:paraId="32C3C3CA" w14:textId="77777777" w:rsidR="00864A76" w:rsidRPr="0049735D" w:rsidRDefault="00864A76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fr-CA"/>
              </w:rPr>
            </w:pPr>
          </w:p>
        </w:tc>
      </w:tr>
    </w:tbl>
    <w:p w14:paraId="3DF0F24E" w14:textId="77777777" w:rsidR="00864A76" w:rsidRPr="0049735D" w:rsidRDefault="00864A76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49735D" w:rsidRPr="0049735D" w14:paraId="29859D34" w14:textId="77777777">
        <w:tc>
          <w:tcPr>
            <w:tcW w:w="10728" w:type="dxa"/>
            <w:tcBorders>
              <w:top w:val="single" w:sz="4" w:space="0" w:color="auto"/>
              <w:bottom w:val="nil"/>
            </w:tcBorders>
          </w:tcPr>
          <w:p w14:paraId="5F8C6EDA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Partie D : Publication</w:t>
            </w:r>
          </w:p>
        </w:tc>
      </w:tr>
      <w:tr w:rsidR="0049735D" w:rsidRPr="005449DA" w14:paraId="2241873D" w14:textId="77777777">
        <w:tc>
          <w:tcPr>
            <w:tcW w:w="10728" w:type="dxa"/>
            <w:tcBorders>
              <w:top w:val="nil"/>
              <w:bottom w:val="single" w:sz="4" w:space="0" w:color="auto"/>
            </w:tcBorders>
          </w:tcPr>
          <w:p w14:paraId="05EC9EF9" w14:textId="77777777" w:rsidR="00864A76" w:rsidRPr="0049735D" w:rsidRDefault="00864A76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</w:p>
          <w:p w14:paraId="619B6A15" w14:textId="77777777" w:rsidR="00864A76" w:rsidRPr="0049735D" w:rsidRDefault="00CF5C75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35D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49735D">
              <w:rPr>
                <w:rFonts w:cs="Arial"/>
                <w:lang w:val="en-CA"/>
              </w:rPr>
              <w:fldChar w:fldCharType="end"/>
            </w:r>
            <w:r w:rsidR="00864A76" w:rsidRPr="0049735D">
              <w:rPr>
                <w:rFonts w:cs="Arial"/>
                <w:lang w:val="fr-CA"/>
              </w:rPr>
              <w:t xml:space="preserve">  Le présent document d’information a été rendu public par le parti politique enregistré à l’aide des médias, notamment par communiqué de presse, affichage sur un site</w:t>
            </w:r>
            <w:r w:rsidR="006A2FE4" w:rsidRPr="0049735D">
              <w:rPr>
                <w:rFonts w:cs="Arial"/>
                <w:lang w:val="fr-CA"/>
              </w:rPr>
              <w:t> </w:t>
            </w:r>
            <w:r w:rsidR="00864A76" w:rsidRPr="0049735D">
              <w:rPr>
                <w:rFonts w:cs="Arial"/>
                <w:lang w:val="fr-CA"/>
              </w:rPr>
              <w:t>Web ou tout autre moyen médiatique d’information publique.</w:t>
            </w:r>
          </w:p>
        </w:tc>
      </w:tr>
    </w:tbl>
    <w:p w14:paraId="46EE004F" w14:textId="77777777" w:rsidR="00864A76" w:rsidRPr="0049735D" w:rsidRDefault="00864A76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49735D" w:rsidRPr="0049735D" w14:paraId="0276A290" w14:textId="77777777">
        <w:tc>
          <w:tcPr>
            <w:tcW w:w="10728" w:type="dxa"/>
            <w:gridSpan w:val="2"/>
          </w:tcPr>
          <w:p w14:paraId="338EA5AD" w14:textId="77777777" w:rsidR="00864A76" w:rsidRPr="0049735D" w:rsidRDefault="00864A7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49735D">
              <w:rPr>
                <w:rFonts w:cs="Arial"/>
                <w:b/>
                <w:lang w:val="fr-CA"/>
              </w:rPr>
              <w:t>Partie E : Signature</w:t>
            </w:r>
          </w:p>
        </w:tc>
      </w:tr>
      <w:tr w:rsidR="0049735D" w:rsidRPr="0049735D" w14:paraId="5B976BA1" w14:textId="77777777">
        <w:tc>
          <w:tcPr>
            <w:tcW w:w="6138" w:type="dxa"/>
          </w:tcPr>
          <w:p w14:paraId="1C471115" w14:textId="77777777" w:rsidR="00864A76" w:rsidRPr="0049735D" w:rsidRDefault="00577F88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25329F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F88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25329F">
              <w:rPr>
                <w:rFonts w:cs="Arial"/>
                <w:lang w:val="en-CA"/>
              </w:rPr>
              <w:fldChar w:fldCharType="end"/>
            </w:r>
            <w:r w:rsidRPr="00577F88">
              <w:rPr>
                <w:rFonts w:cs="Arial"/>
                <w:lang w:val="fr-CA"/>
              </w:rPr>
              <w:t xml:space="preserve"> </w:t>
            </w:r>
            <w:r w:rsidR="00864A76" w:rsidRPr="0049735D">
              <w:rPr>
                <w:rFonts w:cs="Arial"/>
                <w:lang w:val="fr-CA"/>
              </w:rPr>
              <w:t xml:space="preserve"> Représentant officiel du parti politique enregistré ou</w:t>
            </w:r>
          </w:p>
          <w:p w14:paraId="6D6710E5" w14:textId="77777777" w:rsidR="00864A76" w:rsidRPr="0049735D" w:rsidRDefault="00577F88">
            <w:pPr>
              <w:widowControl w:val="0"/>
              <w:tabs>
                <w:tab w:val="center" w:pos="5310"/>
              </w:tabs>
              <w:spacing w:before="60" w:after="60"/>
              <w:rPr>
                <w:lang w:val="fr-CA"/>
              </w:rPr>
            </w:pPr>
            <w:r w:rsidRPr="0025329F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F88">
              <w:rPr>
                <w:rFonts w:cs="Arial"/>
                <w:lang w:val="fr-CA"/>
              </w:rPr>
              <w:instrText xml:space="preserve"> FORMCHECKBOX </w:instrText>
            </w:r>
            <w:r w:rsidR="005449DA">
              <w:rPr>
                <w:rFonts w:cs="Arial"/>
                <w:lang w:val="en-CA"/>
              </w:rPr>
            </w:r>
            <w:r w:rsidR="005449DA">
              <w:rPr>
                <w:rFonts w:cs="Arial"/>
                <w:lang w:val="en-CA"/>
              </w:rPr>
              <w:fldChar w:fldCharType="separate"/>
            </w:r>
            <w:r w:rsidRPr="0025329F">
              <w:rPr>
                <w:rFonts w:cs="Arial"/>
                <w:lang w:val="en-CA"/>
              </w:rPr>
              <w:fldChar w:fldCharType="end"/>
            </w:r>
            <w:r w:rsidRPr="00577F88">
              <w:rPr>
                <w:rFonts w:cs="Arial"/>
                <w:lang w:val="fr-CA"/>
              </w:rPr>
              <w:t xml:space="preserve"> </w:t>
            </w:r>
            <w:r w:rsidR="00864A76" w:rsidRPr="0049735D">
              <w:rPr>
                <w:rFonts w:cs="Arial"/>
                <w:lang w:val="fr-CA"/>
              </w:rPr>
              <w:t xml:space="preserve"> Agent principal du parti politique enregistré</w:t>
            </w:r>
          </w:p>
        </w:tc>
        <w:tc>
          <w:tcPr>
            <w:tcW w:w="4590" w:type="dxa"/>
          </w:tcPr>
          <w:p w14:paraId="26000FDD" w14:textId="77777777" w:rsidR="00864A76" w:rsidRPr="0049735D" w:rsidRDefault="00864A76">
            <w:pPr>
              <w:widowControl w:val="0"/>
              <w:tabs>
                <w:tab w:val="center" w:pos="5310"/>
              </w:tabs>
              <w:spacing w:before="60" w:after="60"/>
              <w:rPr>
                <w:lang w:val="fr-CA"/>
              </w:rPr>
            </w:pPr>
            <w:r w:rsidRPr="0049735D">
              <w:rPr>
                <w:rFonts w:cs="Arial"/>
                <w:lang w:val="fr-CA"/>
              </w:rPr>
              <w:t>Nom</w:t>
            </w:r>
          </w:p>
          <w:p w14:paraId="6B6D4FB3" w14:textId="77777777" w:rsidR="00864A76" w:rsidRPr="0049735D" w:rsidRDefault="00864A7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b/>
                <w:sz w:val="18"/>
                <w:lang w:val="fr-CA"/>
              </w:rPr>
            </w:pPr>
          </w:p>
        </w:tc>
      </w:tr>
      <w:tr w:rsidR="0049735D" w:rsidRPr="0049735D" w14:paraId="4084A5B6" w14:textId="77777777">
        <w:tc>
          <w:tcPr>
            <w:tcW w:w="6138" w:type="dxa"/>
          </w:tcPr>
          <w:p w14:paraId="5B08E504" w14:textId="77777777" w:rsidR="00864A76" w:rsidRPr="0049735D" w:rsidRDefault="00864A7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fr-CA"/>
              </w:rPr>
              <w:t>Signature écrite</w:t>
            </w:r>
          </w:p>
          <w:p w14:paraId="7F46A902" w14:textId="77777777" w:rsidR="00864A76" w:rsidRPr="0049735D" w:rsidRDefault="00864A7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54CEBAC5" w14:textId="77777777" w:rsidR="00864A76" w:rsidRPr="0049735D" w:rsidRDefault="00864A7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  <w:tc>
          <w:tcPr>
            <w:tcW w:w="4590" w:type="dxa"/>
          </w:tcPr>
          <w:p w14:paraId="19DFF9F3" w14:textId="77777777" w:rsidR="00864A76" w:rsidRPr="0049735D" w:rsidRDefault="00864A7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fr-CA"/>
              </w:rPr>
              <w:t>Date</w:t>
            </w:r>
          </w:p>
        </w:tc>
      </w:tr>
      <w:tr w:rsidR="00864A76" w:rsidRPr="0049735D" w14:paraId="411BAD03" w14:textId="77777777">
        <w:tc>
          <w:tcPr>
            <w:tcW w:w="6138" w:type="dxa"/>
          </w:tcPr>
          <w:p w14:paraId="3BD60711" w14:textId="77777777" w:rsidR="00864A76" w:rsidRPr="0049735D" w:rsidRDefault="00864A7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fr-CA"/>
              </w:rPr>
              <w:t>ou signature électronique</w:t>
            </w:r>
            <w:r w:rsidRPr="0049735D">
              <w:rPr>
                <w:rFonts w:cs="Arial"/>
                <w:sz w:val="16"/>
                <w:lang w:val="fr-CA"/>
              </w:rPr>
              <w:t xml:space="preserve"> (taper le nom)</w:t>
            </w:r>
          </w:p>
          <w:p w14:paraId="1CD9E9C0" w14:textId="77777777" w:rsidR="00864A76" w:rsidRPr="0049735D" w:rsidRDefault="00864A7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6EE924AB" w14:textId="77777777" w:rsidR="00864A76" w:rsidRPr="0049735D" w:rsidRDefault="00864A7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  <w:tc>
          <w:tcPr>
            <w:tcW w:w="4590" w:type="dxa"/>
          </w:tcPr>
          <w:p w14:paraId="01309DA0" w14:textId="77777777" w:rsidR="00864A76" w:rsidRPr="0049735D" w:rsidRDefault="00864A7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49735D">
              <w:rPr>
                <w:rFonts w:cs="Arial"/>
                <w:lang w:val="fr-CA"/>
              </w:rPr>
              <w:t>Date</w:t>
            </w:r>
          </w:p>
        </w:tc>
      </w:tr>
    </w:tbl>
    <w:p w14:paraId="5DC9142C" w14:textId="77777777" w:rsidR="00864A76" w:rsidRPr="0049735D" w:rsidRDefault="00864A76">
      <w:pPr>
        <w:outlineLvl w:val="0"/>
        <w:rPr>
          <w:rFonts w:cs="Arial"/>
          <w:lang w:val="fr-CA"/>
        </w:rPr>
      </w:pPr>
    </w:p>
    <w:sectPr w:rsidR="00864A76" w:rsidRPr="004973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3C87" w14:textId="77777777" w:rsidR="00F21FFE" w:rsidRDefault="00F21FFE">
      <w:pPr>
        <w:rPr>
          <w:lang w:val="fr-CA"/>
        </w:rPr>
      </w:pPr>
      <w:r>
        <w:rPr>
          <w:lang w:val="fr-CA"/>
        </w:rPr>
        <w:separator/>
      </w:r>
    </w:p>
  </w:endnote>
  <w:endnote w:type="continuationSeparator" w:id="0">
    <w:p w14:paraId="5D3C946D" w14:textId="77777777" w:rsidR="00F21FFE" w:rsidRDefault="00F21FFE">
      <w:pPr>
        <w:rPr>
          <w:lang w:val="fr-CA"/>
        </w:rPr>
      </w:pPr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0CB7" w14:textId="77777777" w:rsidR="0049735D" w:rsidRDefault="00497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91E9" w14:textId="77777777" w:rsidR="00864A76" w:rsidRPr="0049735D" w:rsidRDefault="00864A76">
    <w:pPr>
      <w:pStyle w:val="Footer"/>
      <w:jc w:val="right"/>
      <w:rPr>
        <w:lang w:val="fr-CA"/>
      </w:rPr>
    </w:pPr>
    <w:r w:rsidRPr="0049735D">
      <w:rPr>
        <w:lang w:val="fr-CA"/>
      </w:rPr>
      <w:t xml:space="preserve">Page </w:t>
    </w:r>
    <w:r w:rsidR="00CF5C75" w:rsidRPr="0049735D">
      <w:rPr>
        <w:lang w:val="fr-CA"/>
      </w:rPr>
      <w:fldChar w:fldCharType="begin"/>
    </w:r>
    <w:r w:rsidR="00CF5C75" w:rsidRPr="0049735D">
      <w:rPr>
        <w:lang w:val="fr-CA"/>
      </w:rPr>
      <w:instrText xml:space="preserve"> PAGE   \* MERGEFORMAT </w:instrText>
    </w:r>
    <w:r w:rsidR="00CF5C75" w:rsidRPr="0049735D">
      <w:rPr>
        <w:lang w:val="fr-CA"/>
      </w:rPr>
      <w:fldChar w:fldCharType="separate"/>
    </w:r>
    <w:r w:rsidR="008616FE">
      <w:rPr>
        <w:noProof/>
        <w:lang w:val="fr-CA"/>
      </w:rPr>
      <w:t>1</w:t>
    </w:r>
    <w:r w:rsidR="00CF5C75" w:rsidRPr="0049735D">
      <w:rPr>
        <w:lang w:val="fr-CA"/>
      </w:rPr>
      <w:fldChar w:fldCharType="end"/>
    </w:r>
    <w:r w:rsidRPr="0049735D">
      <w:rPr>
        <w:lang w:val="fr-CA"/>
      </w:rPr>
      <w:t>/</w:t>
    </w:r>
    <w:r w:rsidR="00CF5C75" w:rsidRPr="0049735D">
      <w:rPr>
        <w:noProof/>
        <w:lang w:val="fr-CA"/>
      </w:rPr>
      <w:fldChar w:fldCharType="begin"/>
    </w:r>
    <w:r w:rsidR="00CF5C75" w:rsidRPr="0049735D">
      <w:rPr>
        <w:noProof/>
        <w:lang w:val="fr-CA"/>
      </w:rPr>
      <w:instrText xml:space="preserve"> NUMPAGES   \* MERGEFORMAT </w:instrText>
    </w:r>
    <w:r w:rsidR="00CF5C75" w:rsidRPr="0049735D">
      <w:rPr>
        <w:noProof/>
        <w:lang w:val="fr-CA"/>
      </w:rPr>
      <w:fldChar w:fldCharType="separate"/>
    </w:r>
    <w:r w:rsidR="008616FE">
      <w:rPr>
        <w:noProof/>
        <w:lang w:val="fr-CA"/>
      </w:rPr>
      <w:t>2</w:t>
    </w:r>
    <w:r w:rsidR="00CF5C75" w:rsidRPr="0049735D">
      <w:rPr>
        <w:noProof/>
        <w:lang w:val="fr-CA"/>
      </w:rPr>
      <w:fldChar w:fldCharType="end"/>
    </w:r>
  </w:p>
  <w:p w14:paraId="32C18950" w14:textId="77777777" w:rsidR="00864A76" w:rsidRDefault="00864A76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6046" w14:textId="77777777" w:rsidR="0049735D" w:rsidRDefault="00497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F278" w14:textId="77777777" w:rsidR="00F21FFE" w:rsidRDefault="00F21FFE">
      <w:pPr>
        <w:rPr>
          <w:lang w:val="fr-CA"/>
        </w:rPr>
      </w:pPr>
      <w:r>
        <w:rPr>
          <w:lang w:val="fr-CA"/>
        </w:rPr>
        <w:separator/>
      </w:r>
    </w:p>
  </w:footnote>
  <w:footnote w:type="continuationSeparator" w:id="0">
    <w:p w14:paraId="0DA7A0F9" w14:textId="77777777" w:rsidR="00F21FFE" w:rsidRDefault="00F21FFE">
      <w:pPr>
        <w:rPr>
          <w:lang w:val="fr-CA"/>
        </w:rPr>
      </w:pPr>
      <w:r>
        <w:rPr>
          <w:lang w:val="fr-C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E8B7" w14:textId="77777777" w:rsidR="0049735D" w:rsidRDefault="00497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B59A" w14:textId="77777777" w:rsidR="0049735D" w:rsidRDefault="00497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BC78" w14:textId="77777777" w:rsidR="0049735D" w:rsidRDefault="00497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1E6"/>
    <w:rsid w:val="000A13D4"/>
    <w:rsid w:val="00337141"/>
    <w:rsid w:val="0049735D"/>
    <w:rsid w:val="004C41E6"/>
    <w:rsid w:val="005449DA"/>
    <w:rsid w:val="00577F88"/>
    <w:rsid w:val="00682A43"/>
    <w:rsid w:val="006969FC"/>
    <w:rsid w:val="006A2FE4"/>
    <w:rsid w:val="00794E68"/>
    <w:rsid w:val="008616FE"/>
    <w:rsid w:val="00864A76"/>
    <w:rsid w:val="00902CB1"/>
    <w:rsid w:val="00B13173"/>
    <w:rsid w:val="00B72CBF"/>
    <w:rsid w:val="00BA77BF"/>
    <w:rsid w:val="00CE79A8"/>
    <w:rsid w:val="00CF5C75"/>
    <w:rsid w:val="00DF6DE9"/>
    <w:rsid w:val="00F21FFE"/>
    <w:rsid w:val="00F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81710"/>
  <w14:defaultImageDpi w14:val="96"/>
  <w15:docId w15:val="{467A7F88-4F50-458C-B69D-CEF0411D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hAnsi="Calibri"/>
      <w:b/>
      <w:kern w:val="32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Pr>
      <w:rFonts w:ascii="Courier New" w:hAnsi="Courier New"/>
      <w:vanish/>
      <w:color w:val="800080"/>
      <w:sz w:val="28"/>
      <w:vertAlign w:val="subscript"/>
    </w:rPr>
  </w:style>
  <w:style w:type="character" w:customStyle="1" w:styleId="fusionTerm">
    <w:name w:val="fusionTerm"/>
    <w:rPr>
      <w:rFonts w:ascii="Arial" w:hAnsi="Arial"/>
      <w:color w:val="FF6600"/>
      <w:sz w:val="28"/>
    </w:rPr>
  </w:style>
  <w:style w:type="character" w:customStyle="1" w:styleId="fusionSegmentGuarded">
    <w:name w:val="fusionSegmentGuarded"/>
    <w:rPr>
      <w:rFonts w:ascii="Courier New" w:hAnsi="Courier New"/>
      <w:vanish/>
      <w:color w:val="FF0000"/>
      <w:sz w:val="28"/>
      <w:shd w:val="clear" w:color="auto" w:fill="FFCC00"/>
      <w:vertAlign w:val="subscript"/>
    </w:rPr>
  </w:style>
  <w:style w:type="character" w:customStyle="1" w:styleId="fusionSegmentForReview">
    <w:name w:val="fusionSegmentForReview"/>
    <w:rPr>
      <w:rFonts w:ascii="Courier New" w:hAnsi="Courier New"/>
      <w:vanish/>
      <w:color w:val="800080"/>
      <w:sz w:val="28"/>
      <w:shd w:val="clear" w:color="auto" w:fill="FFFF99"/>
      <w:vertAlign w:val="subscript"/>
    </w:rPr>
  </w:style>
  <w:style w:type="character" w:customStyle="1" w:styleId="tw4winInternal">
    <w:name w:val="tw4winInternal"/>
    <w:uiPriority w:val="99"/>
    <w:rPr>
      <w:rFonts w:ascii="Courier New" w:hAnsi="Courier New"/>
      <w:color w:val="FF0000"/>
    </w:rPr>
  </w:style>
  <w:style w:type="character" w:customStyle="1" w:styleId="tw4winTerm">
    <w:name w:val="tw4winTerm"/>
    <w:rsid w:val="00F661AD"/>
    <w:rPr>
      <w:rFonts w:cs="Arial"/>
      <w:color w:val="000000"/>
      <w:sz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9E1C-C93A-4F64-912A-DDBBDC46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New Brunswick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9</cp:revision>
  <cp:lastPrinted>2018-07-30T18:28:00Z</cp:lastPrinted>
  <dcterms:created xsi:type="dcterms:W3CDTF">2018-07-24T16:49:00Z</dcterms:created>
  <dcterms:modified xsi:type="dcterms:W3CDTF">2022-12-13T15:25:00Z</dcterms:modified>
</cp:coreProperties>
</file>