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FB6FBF" w:rsidRPr="00AC368B" w14:paraId="3DAB01D2" w14:textId="77777777">
        <w:trPr>
          <w:trHeight w:val="540"/>
        </w:trPr>
        <w:tc>
          <w:tcPr>
            <w:tcW w:w="3770" w:type="pct"/>
            <w:vAlign w:val="center"/>
          </w:tcPr>
          <w:p w14:paraId="67B895A1" w14:textId="77777777" w:rsidR="00FB6FBF" w:rsidRPr="00AC368B" w:rsidRDefault="00FB6FBF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AC368B">
              <w:rPr>
                <w:rFonts w:ascii="Arial" w:hAnsi="Arial" w:cs="Arial"/>
                <w:kern w:val="0"/>
                <w:sz w:val="28"/>
                <w:lang w:val="fr-CA"/>
              </w:rPr>
              <w:t>Avis d’amende administrative</w:t>
            </w:r>
            <w:r w:rsidRPr="00AC368B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 </w:t>
            </w:r>
          </w:p>
          <w:p w14:paraId="2F51322F" w14:textId="77777777" w:rsidR="00FB6FBF" w:rsidRPr="00160C5F" w:rsidRDefault="00FB6FBF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160C5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CF6870" w:rsidRPr="00160C5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160C5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articles 7 et 12)</w:t>
            </w:r>
          </w:p>
        </w:tc>
        <w:tc>
          <w:tcPr>
            <w:tcW w:w="405" w:type="pct"/>
            <w:vAlign w:val="center"/>
          </w:tcPr>
          <w:p w14:paraId="58FEEFBE" w14:textId="01388913" w:rsidR="00FB6FBF" w:rsidRPr="00AC368B" w:rsidRDefault="005D0777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0EF5C8A" wp14:editId="29BE14A5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47402E7B" w14:textId="77777777" w:rsidR="00FB6FBF" w:rsidRPr="00AC368B" w:rsidRDefault="00FB6FBF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AC368B">
              <w:rPr>
                <w:rFonts w:cs="Arial"/>
                <w:b/>
                <w:sz w:val="32"/>
                <w:szCs w:val="36"/>
                <w:lang w:val="fr-CA"/>
              </w:rPr>
              <w:t>P 10</w:t>
            </w:r>
            <w:r w:rsidR="00CF6870" w:rsidRPr="00AC368B">
              <w:rPr>
                <w:rFonts w:cs="Arial"/>
                <w:b/>
                <w:sz w:val="32"/>
                <w:szCs w:val="36"/>
                <w:lang w:val="fr-CA"/>
              </w:rPr>
              <w:t> </w:t>
            </w:r>
            <w:r w:rsidRPr="00AC368B">
              <w:rPr>
                <w:rFonts w:cs="Arial"/>
                <w:b/>
                <w:sz w:val="32"/>
                <w:szCs w:val="36"/>
                <w:lang w:val="fr-CA"/>
              </w:rPr>
              <w:t>02</w:t>
            </w:r>
            <w:r w:rsidR="003C6E7B">
              <w:rPr>
                <w:rFonts w:cs="Arial"/>
                <w:b/>
                <w:sz w:val="32"/>
                <w:szCs w:val="36"/>
                <w:lang w:val="fr-CA"/>
              </w:rPr>
              <w:t>2</w:t>
            </w:r>
          </w:p>
          <w:p w14:paraId="0443F217" w14:textId="575B3443" w:rsidR="00FB6FBF" w:rsidRPr="00AC368B" w:rsidRDefault="00E856FA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>
              <w:rPr>
                <w:rFonts w:cs="Arial"/>
                <w:b/>
                <w:szCs w:val="24"/>
                <w:lang w:val="fr-CA"/>
              </w:rPr>
              <w:t>(20</w:t>
            </w:r>
            <w:r w:rsidR="005D0777">
              <w:rPr>
                <w:rFonts w:cs="Arial"/>
                <w:b/>
                <w:szCs w:val="24"/>
                <w:lang w:val="fr-CA"/>
              </w:rPr>
              <w:t>23-01-17</w:t>
            </w:r>
            <w:r w:rsidR="00FB6FBF" w:rsidRPr="00AC368B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6471A83C" w14:textId="77777777" w:rsidR="00FB6FBF" w:rsidRPr="00AC368B" w:rsidRDefault="00FB6FBF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210"/>
      </w:tblGrid>
      <w:tr w:rsidR="00AC368B" w:rsidRPr="00AC368B" w14:paraId="4EB35CD8" w14:textId="77777777">
        <w:tc>
          <w:tcPr>
            <w:tcW w:w="10728" w:type="dxa"/>
            <w:gridSpan w:val="2"/>
          </w:tcPr>
          <w:p w14:paraId="774FE28E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Partie A : Identification</w:t>
            </w:r>
          </w:p>
        </w:tc>
      </w:tr>
      <w:tr w:rsidR="00AC368B" w:rsidRPr="00AC368B" w14:paraId="2A2BB10E" w14:textId="77777777">
        <w:tc>
          <w:tcPr>
            <w:tcW w:w="4518" w:type="dxa"/>
          </w:tcPr>
          <w:p w14:paraId="51FD9CAA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6210" w:type="dxa"/>
          </w:tcPr>
          <w:p w14:paraId="09700991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AC368B" w:rsidRPr="005D0777" w14:paraId="6DCA6DAF" w14:textId="77777777">
        <w:tc>
          <w:tcPr>
            <w:tcW w:w="4518" w:type="dxa"/>
          </w:tcPr>
          <w:p w14:paraId="69343475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 xml:space="preserve">Le représentant officiel </w:t>
            </w:r>
            <w:r w:rsidR="00E856FA">
              <w:rPr>
                <w:rFonts w:cs="Arial"/>
                <w:b/>
                <w:lang w:val="fr-CA"/>
              </w:rPr>
              <w:t xml:space="preserve">qui </w:t>
            </w:r>
            <w:r w:rsidRPr="00AC368B">
              <w:rPr>
                <w:rFonts w:cs="Arial"/>
                <w:b/>
                <w:lang w:val="fr-CA"/>
              </w:rPr>
              <w:t>est tenu de payer l’amende administrative</w:t>
            </w:r>
          </w:p>
        </w:tc>
        <w:tc>
          <w:tcPr>
            <w:tcW w:w="6210" w:type="dxa"/>
          </w:tcPr>
          <w:p w14:paraId="12CD6C8F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AC368B" w:rsidRPr="005D0777" w14:paraId="56DE68A6" w14:textId="77777777">
        <w:tc>
          <w:tcPr>
            <w:tcW w:w="4518" w:type="dxa"/>
          </w:tcPr>
          <w:p w14:paraId="09DEB436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Adresse de communication du parti dans le registre des partis politiques</w:t>
            </w:r>
            <w:r w:rsidRPr="00AC368B">
              <w:rPr>
                <w:rFonts w:cs="Arial"/>
                <w:lang w:val="fr-CA"/>
              </w:rPr>
              <w:t xml:space="preserve"> </w:t>
            </w:r>
          </w:p>
          <w:p w14:paraId="3FB422CE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  <w:tc>
          <w:tcPr>
            <w:tcW w:w="6210" w:type="dxa"/>
          </w:tcPr>
          <w:p w14:paraId="7CA81299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2D6185E4" w14:textId="77777777" w:rsidR="00FB6FBF" w:rsidRPr="00AC368B" w:rsidRDefault="00FB6FBF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650"/>
      </w:tblGrid>
      <w:tr w:rsidR="00AC368B" w:rsidRPr="005D0777" w14:paraId="50D4BB75" w14:textId="77777777">
        <w:tc>
          <w:tcPr>
            <w:tcW w:w="10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A50A6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Partie</w:t>
            </w:r>
            <w:r w:rsidR="00CF6870" w:rsidRPr="00AC368B">
              <w:rPr>
                <w:rFonts w:cs="Arial"/>
                <w:b/>
                <w:lang w:val="fr-CA"/>
              </w:rPr>
              <w:t> </w:t>
            </w:r>
            <w:r w:rsidRPr="00AC368B">
              <w:rPr>
                <w:rFonts w:cs="Arial"/>
                <w:b/>
                <w:lang w:val="fr-CA"/>
              </w:rPr>
              <w:t xml:space="preserve">B1 : Défaut d’observer un </w:t>
            </w:r>
            <w:r w:rsidRPr="00AC368B">
              <w:rPr>
                <w:rFonts w:cs="Arial"/>
                <w:b/>
                <w:i/>
                <w:lang w:val="fr-CA"/>
              </w:rPr>
              <w:t>Avis de non-conformité pour un document d’information sur un engagement électoral</w:t>
            </w:r>
          </w:p>
        </w:tc>
      </w:tr>
      <w:tr w:rsidR="00AC368B" w:rsidRPr="00AC368B" w14:paraId="7A53AE94" w14:textId="77777777">
        <w:trPr>
          <w:trHeight w:val="21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877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Numéro du document d’information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</w:tcBorders>
          </w:tcPr>
          <w:p w14:paraId="02D6825C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AC368B" w:rsidRPr="00AC368B" w14:paraId="3DA12FF5" w14:textId="77777777">
        <w:trPr>
          <w:trHeight w:val="209"/>
        </w:trPr>
        <w:tc>
          <w:tcPr>
            <w:tcW w:w="30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5D5595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Titre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</w:tcBorders>
          </w:tcPr>
          <w:p w14:paraId="52A92299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AC368B" w:rsidRPr="005D0777" w14:paraId="7EEF04C9" w14:textId="77777777">
        <w:trPr>
          <w:trHeight w:val="2303"/>
        </w:trPr>
        <w:tc>
          <w:tcPr>
            <w:tcW w:w="10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9A4D1" w14:textId="77777777" w:rsidR="00FB6FBF" w:rsidRPr="00AC368B" w:rsidRDefault="00FB6FB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4BF4C575" w14:textId="77777777" w:rsidR="00FB6FBF" w:rsidRPr="00AC368B" w:rsidRDefault="00480771" w:rsidP="00863E3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863E35" w:rsidRPr="00AC368B">
              <w:rPr>
                <w:rFonts w:cs="Arial"/>
                <w:lang w:val="fr-CA"/>
              </w:rPr>
              <w:tab/>
            </w:r>
            <w:r w:rsidR="00FB6FBF" w:rsidRPr="00AC368B">
              <w:rPr>
                <w:rFonts w:cs="Arial"/>
                <w:lang w:val="fr-CA"/>
              </w:rPr>
              <w:t xml:space="preserve">Relativement au document d’information susmentionné sur un engagement électoral, le parti politique enregistré a </w:t>
            </w:r>
            <w:r w:rsidR="00E856FA">
              <w:rPr>
                <w:rFonts w:cs="Arial"/>
                <w:lang w:val="fr-CA"/>
              </w:rPr>
              <w:t>contrevenu ou omis de se conformer aux</w:t>
            </w:r>
            <w:r w:rsidR="00FB6FBF" w:rsidRPr="00AC368B">
              <w:rPr>
                <w:rFonts w:cs="Arial"/>
                <w:lang w:val="fr-CA"/>
              </w:rPr>
              <w:t xml:space="preserve"> dispositions suivantes de la </w:t>
            </w:r>
            <w:r w:rsidR="00FB6FBF" w:rsidRPr="00AC368B">
              <w:rPr>
                <w:rFonts w:cs="Arial"/>
                <w:i/>
                <w:lang w:val="fr-CA"/>
              </w:rPr>
              <w:t>Loi</w:t>
            </w:r>
            <w:r w:rsidR="00E856FA">
              <w:rPr>
                <w:rFonts w:cs="Arial"/>
                <w:i/>
                <w:lang w:val="fr-CA"/>
              </w:rPr>
              <w:t> :</w:t>
            </w:r>
          </w:p>
          <w:p w14:paraId="08480A20" w14:textId="77777777" w:rsidR="00FB6FBF" w:rsidRPr="00AC368B" w:rsidRDefault="00FB6FB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6097"/>
            </w:tblGrid>
            <w:tr w:rsidR="00AC368B" w:rsidRPr="005D0777" w14:paraId="51D8F9F6" w14:textId="77777777">
              <w:trPr>
                <w:trHeight w:val="169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92153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Cs w:val="18"/>
                      <w:lang w:val="fr-CA"/>
                    </w:rPr>
                  </w:pPr>
                  <w:r w:rsidRPr="00AC368B">
                    <w:rPr>
                      <w:rFonts w:cs="Arial"/>
                      <w:b/>
                      <w:szCs w:val="18"/>
                      <w:lang w:val="fr-CA"/>
                    </w:rPr>
                    <w:t>Disposition</w:t>
                  </w: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053BB" w14:textId="77777777" w:rsidR="00FB6FBF" w:rsidRPr="00AC368B" w:rsidRDefault="00FB6FBF" w:rsidP="00E856FA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Cs w:val="18"/>
                      <w:lang w:val="fr-CA"/>
                    </w:rPr>
                  </w:pPr>
                  <w:r w:rsidRPr="00AC368B">
                    <w:rPr>
                      <w:rFonts w:cs="Arial"/>
                      <w:b/>
                      <w:szCs w:val="18"/>
                      <w:lang w:val="fr-CA"/>
                    </w:rPr>
                    <w:t xml:space="preserve">Date de </w:t>
                  </w:r>
                  <w:r w:rsidR="00E856FA">
                    <w:rPr>
                      <w:rFonts w:cs="Arial"/>
                      <w:b/>
                      <w:szCs w:val="18"/>
                      <w:lang w:val="fr-CA"/>
                    </w:rPr>
                    <w:t xml:space="preserve">la contravention </w:t>
                  </w:r>
                  <w:r w:rsidRPr="00AC368B">
                    <w:rPr>
                      <w:rFonts w:cs="Arial"/>
                      <w:b/>
                      <w:szCs w:val="18"/>
                      <w:lang w:val="fr-CA"/>
                    </w:rPr>
                    <w:t xml:space="preserve">ou de </w:t>
                  </w:r>
                  <w:r w:rsidR="00E856FA">
                    <w:rPr>
                      <w:rFonts w:cs="Arial"/>
                      <w:b/>
                      <w:szCs w:val="18"/>
                      <w:lang w:val="fr-CA"/>
                    </w:rPr>
                    <w:t>l’omission</w:t>
                  </w:r>
                </w:p>
              </w:tc>
            </w:tr>
            <w:tr w:rsidR="00AC368B" w:rsidRPr="005D0777" w14:paraId="25ED7ACC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A21B8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C5109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1587372C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CA440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5F150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024C9E10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C53CB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79786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3AD67499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88FFF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90EB7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</w:tbl>
          <w:p w14:paraId="5043DDA2" w14:textId="77777777" w:rsidR="00FB6FBF" w:rsidRPr="00AC368B" w:rsidRDefault="00FB6FB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fr-CA"/>
              </w:rPr>
            </w:pPr>
          </w:p>
          <w:p w14:paraId="569A77B3" w14:textId="77777777" w:rsidR="00FB6FBF" w:rsidRPr="00AC368B" w:rsidRDefault="00480771" w:rsidP="00863E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863E35" w:rsidRPr="00AC368B">
              <w:rPr>
                <w:rFonts w:cs="Arial"/>
                <w:lang w:val="fr-CA"/>
              </w:rPr>
              <w:tab/>
            </w:r>
            <w:r w:rsidR="00FB6FBF" w:rsidRPr="00AC368B">
              <w:rPr>
                <w:rFonts w:cs="Arial"/>
                <w:lang w:val="fr-CA"/>
              </w:rPr>
              <w:t>L’</w:t>
            </w:r>
            <w:r w:rsidR="00FB6FBF" w:rsidRPr="00AC368B">
              <w:rPr>
                <w:rFonts w:cs="Arial"/>
                <w:i/>
                <w:lang w:val="fr-CA"/>
              </w:rPr>
              <w:t xml:space="preserve">Avis de non-conformité pour un document d’information sur un engagement électoral </w:t>
            </w:r>
            <w:r w:rsidR="00FB6FBF" w:rsidRPr="00AC368B">
              <w:rPr>
                <w:rFonts w:cs="Arial"/>
                <w:lang w:val="fr-CA"/>
              </w:rPr>
              <w:t>est inclus en pièce jointe.</w:t>
            </w:r>
          </w:p>
        </w:tc>
      </w:tr>
    </w:tbl>
    <w:p w14:paraId="32978F67" w14:textId="77777777" w:rsidR="00FB6FBF" w:rsidRPr="00AC368B" w:rsidRDefault="00FB6FB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AC368B" w:rsidRPr="005D0777" w14:paraId="73082133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B6529F9" w14:textId="77777777" w:rsidR="00FB6FBF" w:rsidRPr="00AC368B" w:rsidRDefault="00FB6FBF" w:rsidP="00160C5F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 xml:space="preserve">Partie B2 : Défaut d’observer un </w:t>
            </w:r>
            <w:r w:rsidRPr="00AC368B">
              <w:rPr>
                <w:rFonts w:cs="Arial"/>
                <w:b/>
                <w:i/>
                <w:lang w:val="fr-CA"/>
              </w:rPr>
              <w:t xml:space="preserve">Avis de défaut de déposer un document d’information </w:t>
            </w:r>
          </w:p>
        </w:tc>
      </w:tr>
      <w:tr w:rsidR="00AC368B" w:rsidRPr="005D0777" w14:paraId="416F20A4" w14:textId="77777777">
        <w:trPr>
          <w:trHeight w:val="2474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19EEA986" w14:textId="77777777" w:rsidR="00FB6FBF" w:rsidRPr="00AC368B" w:rsidRDefault="00FB6FB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73EA473A" w14:textId="77777777" w:rsidR="00E856FA" w:rsidRPr="00AC368B" w:rsidRDefault="00480771" w:rsidP="00E856F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863E35" w:rsidRPr="00AC368B">
              <w:rPr>
                <w:rFonts w:cs="Arial"/>
                <w:lang w:val="fr-CA"/>
              </w:rPr>
              <w:tab/>
            </w:r>
            <w:r w:rsidR="00FB6FBF" w:rsidRPr="00AC368B">
              <w:rPr>
                <w:rFonts w:cs="Arial"/>
                <w:lang w:val="fr-CA"/>
              </w:rPr>
              <w:t xml:space="preserve">Aux termes d’un </w:t>
            </w:r>
            <w:r w:rsidR="00FB6FBF" w:rsidRPr="00AC368B">
              <w:rPr>
                <w:rFonts w:cs="Arial"/>
                <w:i/>
                <w:lang w:val="fr-CA"/>
              </w:rPr>
              <w:t xml:space="preserve">Avis de défaut de déposer un document d’information, </w:t>
            </w:r>
            <w:r w:rsidR="00FB6FBF" w:rsidRPr="00AC368B">
              <w:rPr>
                <w:rFonts w:cs="Arial"/>
                <w:lang w:val="fr-CA"/>
              </w:rPr>
              <w:t xml:space="preserve">le parti politique </w:t>
            </w:r>
            <w:r w:rsidR="00E856FA" w:rsidRPr="00AC368B">
              <w:rPr>
                <w:rFonts w:cs="Arial"/>
                <w:lang w:val="fr-CA"/>
              </w:rPr>
              <w:t xml:space="preserve">a </w:t>
            </w:r>
            <w:r w:rsidR="00E856FA">
              <w:rPr>
                <w:rFonts w:cs="Arial"/>
                <w:lang w:val="fr-CA"/>
              </w:rPr>
              <w:t>contrevenu ou omis de se conformer aux</w:t>
            </w:r>
            <w:r w:rsidR="00E856FA" w:rsidRPr="00AC368B">
              <w:rPr>
                <w:rFonts w:cs="Arial"/>
                <w:lang w:val="fr-CA"/>
              </w:rPr>
              <w:t xml:space="preserve"> dispositions suivantes de la </w:t>
            </w:r>
            <w:r w:rsidR="00E856FA" w:rsidRPr="00AC368B">
              <w:rPr>
                <w:rFonts w:cs="Arial"/>
                <w:i/>
                <w:lang w:val="fr-CA"/>
              </w:rPr>
              <w:t>Loi</w:t>
            </w:r>
            <w:r w:rsidR="00E856FA">
              <w:rPr>
                <w:rFonts w:cs="Arial"/>
                <w:i/>
                <w:lang w:val="fr-CA"/>
              </w:rPr>
              <w:t> :</w:t>
            </w:r>
          </w:p>
          <w:p w14:paraId="7DBB7C32" w14:textId="77777777" w:rsidR="00FB6FBF" w:rsidRPr="00AC368B" w:rsidRDefault="00FB6FB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6097"/>
            </w:tblGrid>
            <w:tr w:rsidR="00AC368B" w:rsidRPr="005D0777" w14:paraId="52E2BC6A" w14:textId="77777777">
              <w:trPr>
                <w:trHeight w:val="169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87B62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Cs w:val="18"/>
                      <w:lang w:val="fr-CA"/>
                    </w:rPr>
                  </w:pPr>
                  <w:r w:rsidRPr="00AC368B">
                    <w:rPr>
                      <w:rFonts w:cs="Arial"/>
                      <w:b/>
                      <w:szCs w:val="18"/>
                      <w:lang w:val="fr-CA"/>
                    </w:rPr>
                    <w:t>Disposition</w:t>
                  </w: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3C3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Cs w:val="18"/>
                      <w:lang w:val="fr-CA"/>
                    </w:rPr>
                  </w:pPr>
                  <w:r w:rsidRPr="00AC368B">
                    <w:rPr>
                      <w:rFonts w:cs="Arial"/>
                      <w:b/>
                      <w:szCs w:val="18"/>
                      <w:lang w:val="fr-CA"/>
                    </w:rPr>
                    <w:t xml:space="preserve">Date </w:t>
                  </w:r>
                  <w:r w:rsidR="00E856FA" w:rsidRPr="00AC368B">
                    <w:rPr>
                      <w:rFonts w:cs="Arial"/>
                      <w:b/>
                      <w:szCs w:val="18"/>
                      <w:lang w:val="fr-CA"/>
                    </w:rPr>
                    <w:t xml:space="preserve">de </w:t>
                  </w:r>
                  <w:r w:rsidR="00E856FA">
                    <w:rPr>
                      <w:rFonts w:cs="Arial"/>
                      <w:b/>
                      <w:szCs w:val="18"/>
                      <w:lang w:val="fr-CA"/>
                    </w:rPr>
                    <w:t xml:space="preserve">la contravention </w:t>
                  </w:r>
                  <w:r w:rsidR="00E856FA" w:rsidRPr="00AC368B">
                    <w:rPr>
                      <w:rFonts w:cs="Arial"/>
                      <w:b/>
                      <w:szCs w:val="18"/>
                      <w:lang w:val="fr-CA"/>
                    </w:rPr>
                    <w:t xml:space="preserve">ou de </w:t>
                  </w:r>
                  <w:r w:rsidR="00E856FA">
                    <w:rPr>
                      <w:rFonts w:cs="Arial"/>
                      <w:b/>
                      <w:szCs w:val="18"/>
                      <w:lang w:val="fr-CA"/>
                    </w:rPr>
                    <w:t>l’omission</w:t>
                  </w:r>
                </w:p>
              </w:tc>
            </w:tr>
            <w:tr w:rsidR="00AC368B" w:rsidRPr="005D0777" w14:paraId="3CD1A81C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20C6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D25D7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4C29A8CA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0F84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F1085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77020178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D2B7D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A6002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AC368B" w:rsidRPr="005D0777" w14:paraId="139C1663" w14:textId="77777777">
              <w:trPr>
                <w:trHeight w:val="168"/>
              </w:trPr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F4325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  <w:tc>
                <w:tcPr>
                  <w:tcW w:w="6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FA14F" w14:textId="77777777" w:rsidR="00FB6FBF" w:rsidRPr="00AC368B" w:rsidRDefault="00FB6FBF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</w:tbl>
          <w:p w14:paraId="6613A0C4" w14:textId="77777777" w:rsidR="00FB6FBF" w:rsidRPr="00AC368B" w:rsidRDefault="00FB6FB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fr-CA"/>
              </w:rPr>
            </w:pPr>
          </w:p>
          <w:p w14:paraId="1A0B6003" w14:textId="77777777" w:rsidR="00FB6FBF" w:rsidRPr="00AC368B" w:rsidRDefault="00480771" w:rsidP="00160C5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863E35" w:rsidRPr="00AC368B">
              <w:rPr>
                <w:rFonts w:cs="Arial"/>
                <w:lang w:val="fr-CA"/>
              </w:rPr>
              <w:tab/>
            </w:r>
            <w:r w:rsidR="00FB6FBF" w:rsidRPr="00AC368B">
              <w:rPr>
                <w:rFonts w:cs="Arial"/>
                <w:lang w:val="fr-CA"/>
              </w:rPr>
              <w:t>L’</w:t>
            </w:r>
            <w:r w:rsidR="00FB6FBF" w:rsidRPr="00AC368B">
              <w:rPr>
                <w:rFonts w:cs="Arial"/>
                <w:i/>
                <w:lang w:val="fr-CA"/>
              </w:rPr>
              <w:t xml:space="preserve">Avis de défaut de déposer un document d’information </w:t>
            </w:r>
            <w:r w:rsidR="00FB6FBF" w:rsidRPr="00AC368B">
              <w:rPr>
                <w:rFonts w:cs="Arial"/>
                <w:lang w:val="fr-CA"/>
              </w:rPr>
              <w:t>est inclus en pièce jointe.</w:t>
            </w:r>
          </w:p>
        </w:tc>
      </w:tr>
    </w:tbl>
    <w:p w14:paraId="5F440D57" w14:textId="77777777" w:rsidR="00FB6FBF" w:rsidRPr="00AC368B" w:rsidRDefault="00FB6FB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AC368B" w:rsidRPr="00AC368B" w14:paraId="0BB9AB00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50C0B3AC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Partie C : Amende administrative</w:t>
            </w:r>
          </w:p>
        </w:tc>
      </w:tr>
      <w:tr w:rsidR="00AC368B" w:rsidRPr="005D0777" w14:paraId="05E74749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6CE1C67C" w14:textId="77777777" w:rsidR="00FB6FBF" w:rsidRPr="00AC368B" w:rsidRDefault="00FB6FBF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2C8878B0" w14:textId="77777777" w:rsidR="00FB6FBF" w:rsidRPr="00AC368B" w:rsidRDefault="00FB6FBF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spacing w:after="1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lang w:val="fr-CA"/>
              </w:rPr>
              <w:t>Le montant de l’amende administrative est de 500 $.</w:t>
            </w:r>
            <w:r w:rsidRPr="00AC368B">
              <w:rPr>
                <w:rFonts w:cs="Arial"/>
                <w:szCs w:val="18"/>
                <w:lang w:val="fr-CA"/>
              </w:rPr>
              <w:t xml:space="preserve"> </w:t>
            </w:r>
            <w:r w:rsidR="00E856FA">
              <w:rPr>
                <w:rFonts w:cs="Arial"/>
                <w:lang w:val="fr-CA"/>
              </w:rPr>
              <w:t xml:space="preserve">La province </w:t>
            </w:r>
            <w:r w:rsidRPr="00AC368B">
              <w:rPr>
                <w:rFonts w:cs="Arial"/>
                <w:lang w:val="fr-CA"/>
              </w:rPr>
              <w:t>peut entamer une poursuite et recouvrer une amende administrative dans le cadre d’une action dans tout tribunal, comme si le montant était une créance.</w:t>
            </w:r>
          </w:p>
          <w:p w14:paraId="0A8AB24F" w14:textId="77777777" w:rsidR="00FB6FBF" w:rsidRPr="00AC368B" w:rsidRDefault="00FB6FBF" w:rsidP="00F40A14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spacing w:after="1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En outre, </w:t>
            </w:r>
            <w:r w:rsidR="00F40A14">
              <w:rPr>
                <w:rFonts w:cs="Arial"/>
                <w:lang w:val="fr-CA"/>
              </w:rPr>
              <w:t>il est interdit au parti politique enregistré de</w:t>
            </w:r>
            <w:r w:rsidR="00F40A14" w:rsidRPr="00800F27">
              <w:rPr>
                <w:rFonts w:cs="Arial"/>
                <w:lang w:val="fr-CA"/>
              </w:rPr>
              <w:t xml:space="preserve"> faire de</w:t>
            </w:r>
            <w:r w:rsidR="00F40A14">
              <w:rPr>
                <w:rFonts w:cs="Arial"/>
                <w:lang w:val="fr-CA"/>
              </w:rPr>
              <w:t xml:space="preserve"> la </w:t>
            </w:r>
            <w:r w:rsidR="00F40A14" w:rsidRPr="00800F27">
              <w:rPr>
                <w:rFonts w:cs="Arial"/>
                <w:lang w:val="fr-CA"/>
              </w:rPr>
              <w:t xml:space="preserve">publicité </w:t>
            </w:r>
            <w:r w:rsidR="00F40A14">
              <w:rPr>
                <w:rFonts w:cs="Arial"/>
                <w:lang w:val="fr-CA"/>
              </w:rPr>
              <w:t xml:space="preserve">pour la durée restante </w:t>
            </w:r>
            <w:r w:rsidR="00F40A14" w:rsidRPr="00800F27">
              <w:rPr>
                <w:rFonts w:cs="Arial"/>
                <w:lang w:val="fr-CA"/>
              </w:rPr>
              <w:t>de la période électorale</w:t>
            </w:r>
            <w:r w:rsidRPr="00AC368B">
              <w:rPr>
                <w:rFonts w:cs="Arial"/>
                <w:szCs w:val="18"/>
                <w:lang w:val="fr-CA"/>
              </w:rPr>
              <w:t>.</w:t>
            </w:r>
          </w:p>
        </w:tc>
      </w:tr>
    </w:tbl>
    <w:p w14:paraId="14A6730B" w14:textId="77777777" w:rsidR="00FB6FBF" w:rsidRPr="00AC368B" w:rsidRDefault="00FB6FBF">
      <w:pPr>
        <w:rPr>
          <w:lang w:val="fr-CA"/>
        </w:rPr>
      </w:pPr>
    </w:p>
    <w:p w14:paraId="50983753" w14:textId="77777777" w:rsidR="00FB6FBF" w:rsidRPr="00AC368B" w:rsidRDefault="00FB6FB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AC368B" w:rsidRPr="005D0777" w14:paraId="666A8987" w14:textId="77777777">
        <w:tc>
          <w:tcPr>
            <w:tcW w:w="10728" w:type="dxa"/>
          </w:tcPr>
          <w:p w14:paraId="7A8F4C2E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lastRenderedPageBreak/>
              <w:t>Partie D : Signification d’un avis d’amende administrative</w:t>
            </w:r>
          </w:p>
        </w:tc>
      </w:tr>
      <w:tr w:rsidR="00AC368B" w:rsidRPr="005D0777" w14:paraId="00DEE29F" w14:textId="77777777">
        <w:tc>
          <w:tcPr>
            <w:tcW w:w="10728" w:type="dxa"/>
          </w:tcPr>
          <w:p w14:paraId="202AF3F6" w14:textId="77777777" w:rsidR="00FB6FBF" w:rsidRPr="00AC368B" w:rsidRDefault="00FB6FBF">
            <w:pPr>
              <w:keepNext/>
              <w:tabs>
                <w:tab w:val="left" w:pos="1152"/>
              </w:tabs>
              <w:spacing w:before="60" w:after="1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Si un parti politique enregistré est visé par une amende administrative selon la </w:t>
            </w:r>
            <w:r w:rsidRPr="00AC368B">
              <w:rPr>
                <w:rFonts w:cs="Arial"/>
                <w:i/>
                <w:szCs w:val="18"/>
                <w:lang w:val="fr-CA"/>
              </w:rPr>
              <w:t>Loi</w:t>
            </w:r>
            <w:r w:rsidRPr="00AC368B">
              <w:rPr>
                <w:rFonts w:cs="Arial"/>
                <w:szCs w:val="18"/>
                <w:lang w:val="fr-CA"/>
              </w:rPr>
              <w:t xml:space="preserve">, le </w:t>
            </w:r>
            <w:r w:rsidR="00CF6870" w:rsidRPr="00AC368B">
              <w:rPr>
                <w:rFonts w:cs="Arial"/>
                <w:szCs w:val="18"/>
                <w:lang w:val="fr-CA"/>
              </w:rPr>
              <w:t>c</w:t>
            </w:r>
            <w:r w:rsidRPr="00AC368B">
              <w:rPr>
                <w:rFonts w:cs="Arial"/>
                <w:szCs w:val="18"/>
                <w:lang w:val="fr-CA"/>
              </w:rPr>
              <w:t>ontrôleur signifiera un avis d’amende administrative au représentant officiel du parti :</w:t>
            </w:r>
          </w:p>
          <w:p w14:paraId="2ADDD7C5" w14:textId="77777777" w:rsidR="00FB6FBF" w:rsidRPr="00AC368B" w:rsidRDefault="00FB6FBF">
            <w:pPr>
              <w:keepNext/>
              <w:tabs>
                <w:tab w:val="left" w:pos="1152"/>
              </w:tabs>
              <w:spacing w:before="60" w:after="120"/>
              <w:ind w:left="7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>a) soit en personne, selon les modalités que prévoient les Règles de procédure;</w:t>
            </w:r>
          </w:p>
          <w:p w14:paraId="1BAB6B46" w14:textId="77777777" w:rsidR="00FB6FBF" w:rsidRPr="00AC368B" w:rsidRDefault="00FB6FBF">
            <w:pPr>
              <w:keepNext/>
              <w:tabs>
                <w:tab w:val="left" w:pos="1152"/>
              </w:tabs>
              <w:spacing w:before="60" w:after="120"/>
              <w:ind w:left="7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>b) soit par courrier recommandé à l’adresse à laquelle la correspondance destinée au parti peut être adressée, laquelle se trouve dans le registre des partis politiques conformément à l’alinéa 133(1)</w:t>
            </w:r>
            <w:r w:rsidRPr="00AC368B">
              <w:rPr>
                <w:rFonts w:cs="Arial"/>
                <w:i/>
                <w:szCs w:val="18"/>
                <w:lang w:val="fr-CA"/>
              </w:rPr>
              <w:t>d</w:t>
            </w:r>
            <w:r w:rsidRPr="00AC368B">
              <w:rPr>
                <w:rFonts w:cs="Arial"/>
                <w:szCs w:val="18"/>
                <w:lang w:val="fr-CA"/>
              </w:rPr>
              <w:t>)</w:t>
            </w:r>
            <w:r w:rsidRPr="00AC368B">
              <w:rPr>
                <w:rFonts w:cs="Arial"/>
                <w:i/>
                <w:szCs w:val="18"/>
                <w:lang w:val="fr-CA"/>
              </w:rPr>
              <w:t xml:space="preserve"> </w:t>
            </w:r>
            <w:r w:rsidRPr="00AC368B">
              <w:rPr>
                <w:rFonts w:cs="Arial"/>
                <w:szCs w:val="18"/>
                <w:lang w:val="fr-CA"/>
              </w:rPr>
              <w:t xml:space="preserve">de la </w:t>
            </w:r>
            <w:r w:rsidRPr="00AC368B">
              <w:rPr>
                <w:rFonts w:cs="Arial"/>
                <w:i/>
                <w:szCs w:val="18"/>
                <w:lang w:val="fr-CA"/>
              </w:rPr>
              <w:t>Loi électorale</w:t>
            </w:r>
            <w:r w:rsidRPr="00AC368B">
              <w:rPr>
                <w:rFonts w:cs="Arial"/>
                <w:szCs w:val="18"/>
                <w:lang w:val="fr-CA"/>
              </w:rPr>
              <w:t>.</w:t>
            </w:r>
          </w:p>
          <w:p w14:paraId="1A3F1394" w14:textId="77777777" w:rsidR="00FB6FBF" w:rsidRPr="00F40A14" w:rsidRDefault="00F40A14" w:rsidP="00F40A14">
            <w:pPr>
              <w:keepNext/>
              <w:tabs>
                <w:tab w:val="left" w:pos="1152"/>
              </w:tabs>
              <w:spacing w:before="60" w:after="120"/>
              <w:rPr>
                <w:rFonts w:cs="Arial"/>
                <w:szCs w:val="18"/>
                <w:lang w:val="fr-CA"/>
              </w:rPr>
            </w:pPr>
            <w:bookmarkStart w:id="0" w:name="codese:4-ss:2"/>
            <w:bookmarkEnd w:id="0"/>
            <w:r w:rsidRPr="00F40A14">
              <w:rPr>
                <w:rFonts w:cs="Arial"/>
                <w:szCs w:val="18"/>
                <w:lang w:val="fr-CA"/>
              </w:rPr>
              <w:t xml:space="preserve">La signification par courrier recommandé est réputée avoir été effectuée </w:t>
            </w:r>
            <w:r w:rsidRPr="00F40A14">
              <w:rPr>
                <w:rFonts w:cs="Arial"/>
                <w:szCs w:val="18"/>
                <w:u w:val="single"/>
                <w:lang w:val="fr-CA"/>
              </w:rPr>
              <w:t>cinq jours</w:t>
            </w:r>
            <w:r w:rsidRPr="00F40A14">
              <w:rPr>
                <w:rFonts w:cs="Arial"/>
                <w:szCs w:val="18"/>
                <w:lang w:val="fr-CA"/>
              </w:rPr>
              <w:t xml:space="preserve"> après la date de </w:t>
            </w:r>
            <w:r>
              <w:rPr>
                <w:rFonts w:cs="Arial"/>
                <w:szCs w:val="18"/>
                <w:lang w:val="fr-CA"/>
              </w:rPr>
              <w:t xml:space="preserve">la mise à la poste de l’avis d’amende </w:t>
            </w:r>
            <w:r w:rsidRPr="00F40A14">
              <w:rPr>
                <w:rFonts w:cs="Arial"/>
                <w:szCs w:val="18"/>
                <w:lang w:val="fr-CA"/>
              </w:rPr>
              <w:t>administrative.</w:t>
            </w:r>
          </w:p>
        </w:tc>
      </w:tr>
    </w:tbl>
    <w:p w14:paraId="01A896AD" w14:textId="77777777" w:rsidR="00FB6FBF" w:rsidRPr="00AC368B" w:rsidRDefault="00FB6FB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AC368B" w:rsidRPr="005D0777" w14:paraId="62FFE7AF" w14:textId="77777777">
        <w:tc>
          <w:tcPr>
            <w:tcW w:w="10728" w:type="dxa"/>
          </w:tcPr>
          <w:p w14:paraId="3BA92512" w14:textId="77777777" w:rsidR="00FB6FBF" w:rsidRPr="00AC368B" w:rsidRDefault="00FB6FBF" w:rsidP="005A20F2">
            <w:pPr>
              <w:keepNext/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 xml:space="preserve">Partie E : Versement d’une </w:t>
            </w:r>
            <w:r w:rsidR="005A20F2">
              <w:rPr>
                <w:rFonts w:cs="Arial"/>
                <w:b/>
                <w:lang w:val="fr-CA"/>
              </w:rPr>
              <w:t>amende</w:t>
            </w:r>
            <w:r w:rsidRPr="00AC368B">
              <w:rPr>
                <w:rFonts w:cs="Arial"/>
                <w:b/>
                <w:lang w:val="fr-CA"/>
              </w:rPr>
              <w:t xml:space="preserve"> administrative</w:t>
            </w:r>
          </w:p>
        </w:tc>
      </w:tr>
      <w:tr w:rsidR="00AC368B" w:rsidRPr="005D0777" w14:paraId="6E5AAFA3" w14:textId="77777777">
        <w:tc>
          <w:tcPr>
            <w:tcW w:w="10728" w:type="dxa"/>
          </w:tcPr>
          <w:p w14:paraId="0E680263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Le représentant officiel qui reçoit un avis d’amende administrative doit payer cette amende dans les </w:t>
            </w:r>
            <w:r w:rsidRPr="00AC368B">
              <w:rPr>
                <w:rFonts w:cs="Arial"/>
                <w:szCs w:val="18"/>
                <w:u w:val="single"/>
                <w:lang w:val="fr-CA"/>
              </w:rPr>
              <w:t>quinze jours</w:t>
            </w:r>
            <w:r w:rsidRPr="00AC368B">
              <w:rPr>
                <w:rFonts w:cs="Arial"/>
                <w:szCs w:val="18"/>
                <w:lang w:val="fr-CA"/>
              </w:rPr>
              <w:t xml:space="preserve"> de sa signification.</w:t>
            </w:r>
          </w:p>
          <w:p w14:paraId="47305353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</w:p>
          <w:p w14:paraId="23F97C4F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Un chèque ou autre document ayant cours doit être libellé au </w:t>
            </w:r>
            <w:r w:rsidRPr="00AC368B">
              <w:rPr>
                <w:rFonts w:cs="Arial"/>
                <w:i/>
                <w:szCs w:val="18"/>
                <w:lang w:val="fr-CA"/>
              </w:rPr>
              <w:t>ministre des Finances</w:t>
            </w:r>
            <w:r w:rsidRPr="00AC368B">
              <w:rPr>
                <w:rFonts w:cs="Arial"/>
                <w:szCs w:val="18"/>
                <w:lang w:val="fr-CA"/>
              </w:rPr>
              <w:t>.</w:t>
            </w:r>
          </w:p>
          <w:p w14:paraId="35229E6B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 </w:t>
            </w:r>
          </w:p>
          <w:p w14:paraId="0C243FCC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Le paiement doit être </w:t>
            </w:r>
            <w:r w:rsidR="005A20F2">
              <w:rPr>
                <w:rFonts w:cs="Arial"/>
                <w:szCs w:val="18"/>
                <w:lang w:val="fr-CA"/>
              </w:rPr>
              <w:t>versé</w:t>
            </w:r>
            <w:r w:rsidRPr="00AC368B">
              <w:rPr>
                <w:rFonts w:cs="Arial"/>
                <w:szCs w:val="18"/>
                <w:lang w:val="fr-CA"/>
              </w:rPr>
              <w:t xml:space="preserve"> au </w:t>
            </w:r>
            <w:r w:rsidR="003F2F61" w:rsidRPr="00AC368B">
              <w:rPr>
                <w:rFonts w:cs="Arial"/>
                <w:szCs w:val="18"/>
                <w:lang w:val="fr-CA"/>
              </w:rPr>
              <w:t>c</w:t>
            </w:r>
            <w:r w:rsidRPr="00AC368B">
              <w:rPr>
                <w:rFonts w:cs="Arial"/>
                <w:szCs w:val="18"/>
                <w:lang w:val="fr-CA"/>
              </w:rPr>
              <w:t>ontrôleur à l’adresse suivante :</w:t>
            </w:r>
          </w:p>
          <w:p w14:paraId="65B02F2D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ind w:left="7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>Élections Nouveau-Brunswick</w:t>
            </w:r>
          </w:p>
          <w:p w14:paraId="330EC8C9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ind w:left="7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>102-551, rue King</w:t>
            </w:r>
          </w:p>
          <w:p w14:paraId="59398F06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ind w:left="72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>Fredericton (Nouveau-Brunswick)  E3B 1E7</w:t>
            </w:r>
          </w:p>
          <w:p w14:paraId="1030C860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</w:p>
          <w:p w14:paraId="3A83D3A2" w14:textId="77777777" w:rsidR="00FB6FBF" w:rsidRPr="00AC368B" w:rsidRDefault="00FB6FBF">
            <w:pPr>
              <w:keepNext/>
              <w:tabs>
                <w:tab w:val="left" w:pos="1152"/>
              </w:tabs>
              <w:spacing w:before="60"/>
              <w:rPr>
                <w:rFonts w:cs="Arial"/>
                <w:szCs w:val="18"/>
                <w:lang w:val="fr-CA"/>
              </w:rPr>
            </w:pPr>
            <w:r w:rsidRPr="00AC368B">
              <w:rPr>
                <w:rFonts w:cs="Arial"/>
                <w:szCs w:val="18"/>
                <w:lang w:val="fr-CA"/>
              </w:rPr>
              <w:t xml:space="preserve">Le </w:t>
            </w:r>
            <w:r w:rsidR="00CF6870" w:rsidRPr="00AC368B">
              <w:rPr>
                <w:rFonts w:cs="Arial"/>
                <w:szCs w:val="18"/>
                <w:lang w:val="fr-CA"/>
              </w:rPr>
              <w:t>c</w:t>
            </w:r>
            <w:r w:rsidRPr="00AC368B">
              <w:rPr>
                <w:rFonts w:cs="Arial"/>
                <w:szCs w:val="18"/>
                <w:lang w:val="fr-CA"/>
              </w:rPr>
              <w:t>ontrôleur doit transférer le montant au ministère des Finances pour versement au Fonds consolidé.</w:t>
            </w:r>
          </w:p>
        </w:tc>
      </w:tr>
    </w:tbl>
    <w:p w14:paraId="2810EC7D" w14:textId="77777777" w:rsidR="00FB6FBF" w:rsidRPr="00AC368B" w:rsidRDefault="00FB6FB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4680"/>
      </w:tblGrid>
      <w:tr w:rsidR="00AC368B" w:rsidRPr="00AC368B" w14:paraId="2A2AB8D7" w14:textId="77777777">
        <w:tc>
          <w:tcPr>
            <w:tcW w:w="10728" w:type="dxa"/>
            <w:gridSpan w:val="2"/>
          </w:tcPr>
          <w:p w14:paraId="2C4D3D05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Partie F : Signature</w:t>
            </w:r>
          </w:p>
        </w:tc>
      </w:tr>
      <w:tr w:rsidR="00FB6FBF" w:rsidRPr="00AC368B" w14:paraId="37C14DCB" w14:textId="77777777">
        <w:tc>
          <w:tcPr>
            <w:tcW w:w="6048" w:type="dxa"/>
          </w:tcPr>
          <w:p w14:paraId="4401E9A5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AC368B">
              <w:rPr>
                <w:rFonts w:cs="Arial"/>
                <w:lang w:val="fr-CA"/>
              </w:rPr>
              <w:t>Contrôleur du financement politique</w:t>
            </w:r>
          </w:p>
          <w:p w14:paraId="186D3B1B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1813E52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680" w:type="dxa"/>
          </w:tcPr>
          <w:p w14:paraId="46409C84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>Date</w:t>
            </w:r>
          </w:p>
        </w:tc>
      </w:tr>
    </w:tbl>
    <w:p w14:paraId="0DD2366C" w14:textId="77777777" w:rsidR="00FB6FBF" w:rsidRPr="00AC368B" w:rsidRDefault="00FB6FBF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6570"/>
      </w:tblGrid>
      <w:tr w:rsidR="00AC368B" w:rsidRPr="00AC368B" w14:paraId="140B5891" w14:textId="77777777">
        <w:tc>
          <w:tcPr>
            <w:tcW w:w="10728" w:type="dxa"/>
            <w:gridSpan w:val="2"/>
          </w:tcPr>
          <w:p w14:paraId="547E8042" w14:textId="77777777" w:rsidR="00FB6FBF" w:rsidRPr="00AC368B" w:rsidRDefault="00FB6FBF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AC368B">
              <w:rPr>
                <w:rFonts w:cs="Arial"/>
                <w:b/>
                <w:lang w:val="fr-CA"/>
              </w:rPr>
              <w:t>Partie G : Suivi</w:t>
            </w:r>
          </w:p>
        </w:tc>
      </w:tr>
      <w:tr w:rsidR="00AC368B" w:rsidRPr="005D0777" w14:paraId="11881EBB" w14:textId="77777777">
        <w:tc>
          <w:tcPr>
            <w:tcW w:w="4158" w:type="dxa"/>
          </w:tcPr>
          <w:p w14:paraId="12517E6E" w14:textId="77777777" w:rsidR="00FB6FBF" w:rsidRPr="00AC368B" w:rsidRDefault="0048077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FB6FBF" w:rsidRPr="00AC368B">
              <w:rPr>
                <w:rFonts w:cs="Arial"/>
                <w:lang w:val="fr-CA"/>
              </w:rPr>
              <w:t xml:space="preserve"> Avis signifié en personne</w:t>
            </w:r>
          </w:p>
          <w:p w14:paraId="5B6C0DF0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B5F9112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7C4D340E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>ou</w:t>
            </w:r>
          </w:p>
        </w:tc>
        <w:tc>
          <w:tcPr>
            <w:tcW w:w="6570" w:type="dxa"/>
          </w:tcPr>
          <w:p w14:paraId="38D2F918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 xml:space="preserve">Nom de </w:t>
            </w:r>
            <w:r w:rsidR="005A20F2">
              <w:rPr>
                <w:rFonts w:cs="Arial"/>
                <w:lang w:val="fr-CA"/>
              </w:rPr>
              <w:t>serveur</w:t>
            </w:r>
            <w:r w:rsidRPr="00AC368B">
              <w:rPr>
                <w:rFonts w:cs="Arial"/>
                <w:lang w:val="fr-CA"/>
              </w:rPr>
              <w:t>, lieu de la signification, date et heure</w:t>
            </w:r>
          </w:p>
          <w:p w14:paraId="10AAD8E0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054EC3F9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9C0DC95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6DB11A7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0D40FF20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AC368B" w:rsidRPr="005D0777" w14:paraId="4C2AC052" w14:textId="77777777">
        <w:tc>
          <w:tcPr>
            <w:tcW w:w="4158" w:type="dxa"/>
            <w:tcBorders>
              <w:bottom w:val="nil"/>
            </w:tcBorders>
          </w:tcPr>
          <w:p w14:paraId="2E0FB6F0" w14:textId="77777777" w:rsidR="00FB6FBF" w:rsidRPr="00AC368B" w:rsidRDefault="0048077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FB6FBF" w:rsidRPr="00AC368B">
              <w:rPr>
                <w:rFonts w:cs="Arial"/>
                <w:lang w:val="fr-CA"/>
              </w:rPr>
              <w:t xml:space="preserve"> Preuve de courrier recommandé en pièce jointe</w:t>
            </w:r>
          </w:p>
        </w:tc>
        <w:tc>
          <w:tcPr>
            <w:tcW w:w="6570" w:type="dxa"/>
          </w:tcPr>
          <w:p w14:paraId="2BE9E836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>Date de dépôt à la poste</w:t>
            </w:r>
          </w:p>
          <w:p w14:paraId="477E1CFC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AC368B" w:rsidRPr="005D0777" w14:paraId="0A23C1E1" w14:textId="77777777">
        <w:tc>
          <w:tcPr>
            <w:tcW w:w="4158" w:type="dxa"/>
            <w:tcBorders>
              <w:top w:val="nil"/>
            </w:tcBorders>
          </w:tcPr>
          <w:p w14:paraId="1F20DC4A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6570" w:type="dxa"/>
          </w:tcPr>
          <w:p w14:paraId="4AAFB5D5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>Date de signification réputée cinq jours après le dépôt à la poste</w:t>
            </w:r>
          </w:p>
          <w:p w14:paraId="51DF9A00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AC368B" w:rsidRPr="00AC368B" w14:paraId="6B615625" w14:textId="77777777">
        <w:tc>
          <w:tcPr>
            <w:tcW w:w="4158" w:type="dxa"/>
          </w:tcPr>
          <w:p w14:paraId="18D179FB" w14:textId="77777777" w:rsidR="00FB6FBF" w:rsidRPr="00AC368B" w:rsidRDefault="0048077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FB6FBF" w:rsidRPr="00AC368B">
              <w:rPr>
                <w:rFonts w:cs="Arial"/>
                <w:lang w:val="fr-CA"/>
              </w:rPr>
              <w:t xml:space="preserve"> Paiement reçu du parti politique enregistré</w:t>
            </w:r>
          </w:p>
        </w:tc>
        <w:tc>
          <w:tcPr>
            <w:tcW w:w="6570" w:type="dxa"/>
          </w:tcPr>
          <w:p w14:paraId="3741503A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AC368B">
              <w:rPr>
                <w:rFonts w:cs="Arial"/>
                <w:lang w:val="fr-CA"/>
              </w:rPr>
              <w:t>Date de réception</w:t>
            </w:r>
          </w:p>
          <w:p w14:paraId="5FAF83D4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</w:tc>
      </w:tr>
      <w:tr w:rsidR="00FB6FBF" w:rsidRPr="00AC368B" w14:paraId="473899A1" w14:textId="77777777">
        <w:tc>
          <w:tcPr>
            <w:tcW w:w="4158" w:type="dxa"/>
          </w:tcPr>
          <w:p w14:paraId="1032CC7F" w14:textId="77777777" w:rsidR="00FB6FBF" w:rsidRPr="00AC368B" w:rsidRDefault="0048077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FB6FBF" w:rsidRPr="00AC368B">
              <w:rPr>
                <w:rFonts w:cs="Arial"/>
                <w:lang w:val="fr-CA"/>
              </w:rPr>
              <w:t xml:space="preserve"> Le parti politique n’a pas ob</w:t>
            </w:r>
            <w:r w:rsidR="005A20F2">
              <w:rPr>
                <w:rFonts w:cs="Arial"/>
                <w:lang w:val="fr-CA"/>
              </w:rPr>
              <w:t>tempéré</w:t>
            </w:r>
            <w:r w:rsidR="00FB6FBF" w:rsidRPr="00AC368B">
              <w:rPr>
                <w:rFonts w:cs="Arial"/>
                <w:lang w:val="fr-CA"/>
              </w:rPr>
              <w:t xml:space="preserve"> le présent avis.</w:t>
            </w:r>
          </w:p>
          <w:p w14:paraId="07DBCBC7" w14:textId="77777777" w:rsidR="00FB6FBF" w:rsidRPr="00AC368B" w:rsidRDefault="0048077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8B">
              <w:rPr>
                <w:rFonts w:cs="Arial"/>
                <w:lang w:val="fr-CA"/>
              </w:rPr>
              <w:instrText xml:space="preserve"> FORMCHECKBOX </w:instrText>
            </w:r>
            <w:r w:rsidR="005D0777">
              <w:rPr>
                <w:rFonts w:cs="Arial"/>
                <w:lang w:val="en-CA"/>
              </w:rPr>
            </w:r>
            <w:r w:rsidR="005D0777">
              <w:rPr>
                <w:rFonts w:cs="Arial"/>
                <w:lang w:val="en-CA"/>
              </w:rPr>
              <w:fldChar w:fldCharType="separate"/>
            </w:r>
            <w:r w:rsidRPr="00AC368B">
              <w:rPr>
                <w:rFonts w:cs="Arial"/>
                <w:lang w:val="en-CA"/>
              </w:rPr>
              <w:fldChar w:fldCharType="end"/>
            </w:r>
            <w:r w:rsidR="00FB6FBF" w:rsidRPr="00AC368B">
              <w:rPr>
                <w:rFonts w:cs="Arial"/>
                <w:lang w:val="fr-CA"/>
              </w:rPr>
              <w:t xml:space="preserve"> Passer à une poursuite pour recouvrer l’amende.</w:t>
            </w:r>
          </w:p>
        </w:tc>
        <w:tc>
          <w:tcPr>
            <w:tcW w:w="6570" w:type="dxa"/>
          </w:tcPr>
          <w:p w14:paraId="16254825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AC368B">
              <w:rPr>
                <w:rFonts w:cs="Arial"/>
                <w:lang w:val="fr-CA"/>
              </w:rPr>
              <w:t>Signature et date</w:t>
            </w:r>
          </w:p>
          <w:p w14:paraId="2F4D656C" w14:textId="77777777" w:rsidR="00FB6FBF" w:rsidRPr="00AC368B" w:rsidRDefault="00FB6FB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</w:tbl>
    <w:p w14:paraId="616A9492" w14:textId="77777777" w:rsidR="00FB6FBF" w:rsidRPr="00AC368B" w:rsidRDefault="00FB6FBF" w:rsidP="00160C5F">
      <w:pPr>
        <w:outlineLvl w:val="0"/>
        <w:rPr>
          <w:rFonts w:cs="Arial"/>
          <w:lang w:val="fr-CA"/>
        </w:rPr>
      </w:pPr>
    </w:p>
    <w:sectPr w:rsidR="00FB6FBF" w:rsidRPr="00AC368B" w:rsidSect="00160C5F">
      <w:foot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8DCE" w14:textId="77777777" w:rsidR="00A91FBC" w:rsidRDefault="00A91FBC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3496F157" w14:textId="77777777" w:rsidR="00A91FBC" w:rsidRDefault="00A91FBC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02DB" w14:textId="77777777" w:rsidR="00FB6FBF" w:rsidRPr="00A40B81" w:rsidRDefault="00FB6FBF">
    <w:pPr>
      <w:pStyle w:val="Footer"/>
      <w:jc w:val="right"/>
      <w:rPr>
        <w:lang w:val="fr-CA"/>
      </w:rPr>
    </w:pPr>
    <w:r w:rsidRPr="00A40B81">
      <w:rPr>
        <w:lang w:val="fr-CA"/>
      </w:rPr>
      <w:t xml:space="preserve">Page </w:t>
    </w:r>
    <w:r w:rsidR="00480771" w:rsidRPr="00A40B81">
      <w:rPr>
        <w:lang w:val="fr-CA"/>
      </w:rPr>
      <w:fldChar w:fldCharType="begin"/>
    </w:r>
    <w:r w:rsidR="00480771" w:rsidRPr="00A40B81">
      <w:rPr>
        <w:lang w:val="fr-CA"/>
      </w:rPr>
      <w:instrText xml:space="preserve"> PAGE   \* MERGEFORMAT </w:instrText>
    </w:r>
    <w:r w:rsidR="00480771" w:rsidRPr="00A40B81">
      <w:rPr>
        <w:lang w:val="fr-CA"/>
      </w:rPr>
      <w:fldChar w:fldCharType="separate"/>
    </w:r>
    <w:r w:rsidR="001E1541">
      <w:rPr>
        <w:noProof/>
        <w:lang w:val="fr-CA"/>
      </w:rPr>
      <w:t>1</w:t>
    </w:r>
    <w:r w:rsidR="00480771" w:rsidRPr="00A40B81">
      <w:rPr>
        <w:lang w:val="fr-CA"/>
      </w:rPr>
      <w:fldChar w:fldCharType="end"/>
    </w:r>
    <w:r w:rsidRPr="00A40B81">
      <w:rPr>
        <w:lang w:val="fr-CA"/>
      </w:rPr>
      <w:t>/</w:t>
    </w:r>
    <w:r w:rsidR="00480771" w:rsidRPr="00A40B81">
      <w:rPr>
        <w:noProof/>
        <w:lang w:val="fr-CA"/>
      </w:rPr>
      <w:fldChar w:fldCharType="begin"/>
    </w:r>
    <w:r w:rsidR="00480771" w:rsidRPr="00A40B81">
      <w:rPr>
        <w:noProof/>
        <w:lang w:val="fr-CA"/>
      </w:rPr>
      <w:instrText xml:space="preserve"> NUMPAGES   \* MERGEFORMAT </w:instrText>
    </w:r>
    <w:r w:rsidR="00480771" w:rsidRPr="00A40B81">
      <w:rPr>
        <w:noProof/>
        <w:lang w:val="fr-CA"/>
      </w:rPr>
      <w:fldChar w:fldCharType="separate"/>
    </w:r>
    <w:r w:rsidR="001E1541">
      <w:rPr>
        <w:noProof/>
        <w:lang w:val="fr-CA"/>
      </w:rPr>
      <w:t>2</w:t>
    </w:r>
    <w:r w:rsidR="00480771" w:rsidRPr="00A40B81">
      <w:rPr>
        <w:noProof/>
        <w:lang w:val="fr-CA"/>
      </w:rPr>
      <w:fldChar w:fldCharType="end"/>
    </w:r>
  </w:p>
  <w:p w14:paraId="09545C56" w14:textId="77777777" w:rsidR="00FB6FBF" w:rsidRDefault="00FB6FBF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966E" w14:textId="77777777" w:rsidR="00A91FBC" w:rsidRDefault="00A91FBC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5952A14B" w14:textId="77777777" w:rsidR="00A91FBC" w:rsidRDefault="00A91FBC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A11"/>
    <w:multiLevelType w:val="hybridMultilevel"/>
    <w:tmpl w:val="0D4A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82CFB"/>
    <w:multiLevelType w:val="hybridMultilevel"/>
    <w:tmpl w:val="97C6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E44"/>
    <w:multiLevelType w:val="hybridMultilevel"/>
    <w:tmpl w:val="76B8DF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972"/>
    <w:multiLevelType w:val="hybridMultilevel"/>
    <w:tmpl w:val="78CC90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C5DF9"/>
    <w:multiLevelType w:val="hybridMultilevel"/>
    <w:tmpl w:val="BA70FF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E1616D2"/>
    <w:multiLevelType w:val="hybridMultilevel"/>
    <w:tmpl w:val="71C4DCC2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5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9"/>
  </w:num>
  <w:num w:numId="17">
    <w:abstractNumId w:val="24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23"/>
  </w:num>
  <w:num w:numId="23">
    <w:abstractNumId w:val="22"/>
  </w:num>
  <w:num w:numId="24">
    <w:abstractNumId w:val="14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CF7"/>
    <w:rsid w:val="00050CF7"/>
    <w:rsid w:val="00160C5F"/>
    <w:rsid w:val="001E1541"/>
    <w:rsid w:val="001E717F"/>
    <w:rsid w:val="003C6E7B"/>
    <w:rsid w:val="003F2F61"/>
    <w:rsid w:val="00480771"/>
    <w:rsid w:val="005A20F2"/>
    <w:rsid w:val="005D0777"/>
    <w:rsid w:val="005F7C32"/>
    <w:rsid w:val="00863E35"/>
    <w:rsid w:val="009D28F6"/>
    <w:rsid w:val="00A40B81"/>
    <w:rsid w:val="00A91FBC"/>
    <w:rsid w:val="00AC368B"/>
    <w:rsid w:val="00CF6870"/>
    <w:rsid w:val="00E856FA"/>
    <w:rsid w:val="00EF17C9"/>
    <w:rsid w:val="00F40A14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15567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6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92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36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36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6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8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8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6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3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36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6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4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9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3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36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36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3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26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369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BD0B-B9F0-4E5F-BDB3-F5E27B1D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New Brunswick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10</cp:revision>
  <cp:lastPrinted>2018-07-31T15:46:00Z</cp:lastPrinted>
  <dcterms:created xsi:type="dcterms:W3CDTF">2018-07-24T18:52:00Z</dcterms:created>
  <dcterms:modified xsi:type="dcterms:W3CDTF">2023-01-17T19:18:00Z</dcterms:modified>
</cp:coreProperties>
</file>